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E41" w:rsidRDefault="00B94DB2" w:rsidP="00F400BE">
      <w:pPr>
        <w:rPr>
          <w:rFonts w:ascii="Segoe UI" w:hAnsi="Segoe UI" w:cs="Segoe UI"/>
          <w:b/>
          <w:sz w:val="28"/>
          <w:szCs w:val="28"/>
        </w:rPr>
      </w:pPr>
      <w:r>
        <w:rPr>
          <w:rFonts w:ascii="Segoe UI" w:hAnsi="Segoe UI" w:cs="Segoe UI"/>
          <w:b/>
          <w:sz w:val="28"/>
          <w:szCs w:val="28"/>
        </w:rPr>
        <w:t xml:space="preserve">Modules Catalogue: </w:t>
      </w:r>
      <w:r w:rsidR="00342E02" w:rsidRPr="00A85BE6">
        <w:rPr>
          <w:rFonts w:ascii="Segoe UI" w:hAnsi="Segoe UI" w:cs="Segoe UI"/>
          <w:b/>
          <w:sz w:val="28"/>
          <w:szCs w:val="28"/>
        </w:rPr>
        <w:t xml:space="preserve">DL821 – BA (Honours) in English, Media </w:t>
      </w:r>
      <w:r w:rsidR="00D0467A">
        <w:rPr>
          <w:rFonts w:ascii="Segoe UI" w:hAnsi="Segoe UI" w:cs="Segoe UI"/>
          <w:b/>
          <w:sz w:val="28"/>
          <w:szCs w:val="28"/>
        </w:rPr>
        <w:t>+</w:t>
      </w:r>
      <w:r w:rsidR="00342E02" w:rsidRPr="00A85BE6">
        <w:rPr>
          <w:rFonts w:ascii="Segoe UI" w:hAnsi="Segoe UI" w:cs="Segoe UI"/>
          <w:b/>
          <w:sz w:val="28"/>
          <w:szCs w:val="28"/>
        </w:rPr>
        <w:t xml:space="preserve"> Cultural Studies</w:t>
      </w:r>
      <w:r w:rsidR="00F400BE">
        <w:rPr>
          <w:rFonts w:ascii="Segoe UI" w:hAnsi="Segoe UI" w:cs="Segoe UI"/>
          <w:b/>
          <w:sz w:val="28"/>
          <w:szCs w:val="28"/>
        </w:rPr>
        <w:t xml:space="preserve"> </w:t>
      </w:r>
    </w:p>
    <w:p w:rsidR="00342E02" w:rsidRPr="00E5402D" w:rsidRDefault="0088051E" w:rsidP="00342E02">
      <w:pPr>
        <w:rPr>
          <w:rFonts w:ascii="Segoe UI" w:hAnsi="Segoe UI" w:cs="Segoe UI"/>
        </w:rPr>
      </w:pPr>
      <w:r w:rsidRPr="00AD6C1C">
        <w:rPr>
          <w:rFonts w:ascii="Segoe UI" w:hAnsi="Segoe UI" w:cs="Segoe UI"/>
        </w:rPr>
        <w:t>Erasmus students can</w:t>
      </w:r>
      <w:r>
        <w:rPr>
          <w:rFonts w:ascii="Segoe UI" w:hAnsi="Segoe UI" w:cs="Segoe UI"/>
        </w:rPr>
        <w:t xml:space="preserve"> study year 2 for a full academic only.</w:t>
      </w:r>
    </w:p>
    <w:tbl>
      <w:tblPr>
        <w:tblStyle w:val="TableGrid"/>
        <w:tblW w:w="14283" w:type="dxa"/>
        <w:tblLook w:val="04A0" w:firstRow="1" w:lastRow="0" w:firstColumn="1" w:lastColumn="0" w:noHBand="0" w:noVBand="1"/>
      </w:tblPr>
      <w:tblGrid>
        <w:gridCol w:w="716"/>
        <w:gridCol w:w="1678"/>
        <w:gridCol w:w="691"/>
        <w:gridCol w:w="1262"/>
        <w:gridCol w:w="9936"/>
      </w:tblGrid>
      <w:tr w:rsidR="00E5402D" w:rsidRPr="0022561D" w:rsidTr="00E5402D">
        <w:tc>
          <w:tcPr>
            <w:tcW w:w="717" w:type="dxa"/>
          </w:tcPr>
          <w:p w:rsidR="00E5402D" w:rsidRPr="0022561D" w:rsidRDefault="00E5402D" w:rsidP="00C87103">
            <w:pPr>
              <w:rPr>
                <w:rFonts w:ascii="Segoe UI" w:hAnsi="Segoe UI" w:cs="Segoe UI"/>
                <w:b/>
                <w:sz w:val="20"/>
                <w:szCs w:val="20"/>
              </w:rPr>
            </w:pPr>
            <w:r w:rsidRPr="0022561D">
              <w:rPr>
                <w:rFonts w:ascii="Segoe UI" w:hAnsi="Segoe UI" w:cs="Segoe UI"/>
                <w:b/>
                <w:sz w:val="20"/>
                <w:szCs w:val="20"/>
              </w:rPr>
              <w:t xml:space="preserve">YEAR </w:t>
            </w:r>
          </w:p>
        </w:tc>
        <w:tc>
          <w:tcPr>
            <w:tcW w:w="1729" w:type="dxa"/>
          </w:tcPr>
          <w:p w:rsidR="00E5402D" w:rsidRPr="0022561D" w:rsidRDefault="00E5402D" w:rsidP="00C87103">
            <w:pPr>
              <w:rPr>
                <w:rFonts w:ascii="Segoe UI" w:hAnsi="Segoe UI" w:cs="Segoe UI"/>
                <w:b/>
                <w:sz w:val="20"/>
                <w:szCs w:val="20"/>
              </w:rPr>
            </w:pPr>
            <w:r w:rsidRPr="0022561D">
              <w:rPr>
                <w:rFonts w:ascii="Segoe UI" w:hAnsi="Segoe UI" w:cs="Segoe UI"/>
                <w:b/>
                <w:sz w:val="20"/>
                <w:szCs w:val="20"/>
              </w:rPr>
              <w:t>MODULE TITLE</w:t>
            </w:r>
          </w:p>
        </w:tc>
        <w:tc>
          <w:tcPr>
            <w:tcW w:w="702" w:type="dxa"/>
          </w:tcPr>
          <w:p w:rsidR="00E5402D" w:rsidRPr="0022561D" w:rsidRDefault="00E5402D" w:rsidP="00C87103">
            <w:pPr>
              <w:rPr>
                <w:rFonts w:ascii="Segoe UI" w:hAnsi="Segoe UI" w:cs="Segoe UI"/>
                <w:b/>
                <w:sz w:val="20"/>
                <w:szCs w:val="20"/>
              </w:rPr>
            </w:pPr>
            <w:r w:rsidRPr="0022561D">
              <w:rPr>
                <w:rFonts w:ascii="Segoe UI" w:hAnsi="Segoe UI" w:cs="Segoe UI"/>
                <w:b/>
                <w:sz w:val="20"/>
                <w:szCs w:val="20"/>
              </w:rPr>
              <w:t>ECTS</w:t>
            </w:r>
          </w:p>
        </w:tc>
        <w:tc>
          <w:tcPr>
            <w:tcW w:w="1313" w:type="dxa"/>
          </w:tcPr>
          <w:p w:rsidR="00E5402D" w:rsidRPr="0022561D" w:rsidRDefault="00E5402D" w:rsidP="00C87103">
            <w:pPr>
              <w:rPr>
                <w:rFonts w:ascii="Segoe UI" w:hAnsi="Segoe UI" w:cs="Segoe UI"/>
                <w:b/>
                <w:sz w:val="20"/>
                <w:szCs w:val="20"/>
              </w:rPr>
            </w:pPr>
            <w:r w:rsidRPr="0022561D">
              <w:rPr>
                <w:rFonts w:ascii="Segoe UI" w:hAnsi="Segoe UI" w:cs="Segoe UI"/>
                <w:b/>
                <w:sz w:val="20"/>
                <w:szCs w:val="20"/>
              </w:rPr>
              <w:t xml:space="preserve">SEMESTER </w:t>
            </w:r>
          </w:p>
        </w:tc>
        <w:tc>
          <w:tcPr>
            <w:tcW w:w="9822" w:type="dxa"/>
          </w:tcPr>
          <w:p w:rsidR="00E5402D" w:rsidRPr="0022561D" w:rsidRDefault="00E5402D" w:rsidP="00C87103">
            <w:pPr>
              <w:rPr>
                <w:rFonts w:ascii="Segoe UI" w:hAnsi="Segoe UI" w:cs="Segoe UI"/>
                <w:b/>
                <w:sz w:val="20"/>
                <w:szCs w:val="20"/>
              </w:rPr>
            </w:pPr>
            <w:r>
              <w:rPr>
                <w:rFonts w:ascii="Segoe UI" w:hAnsi="Segoe UI" w:cs="Segoe UI"/>
                <w:b/>
                <w:sz w:val="20"/>
                <w:szCs w:val="20"/>
              </w:rPr>
              <w:t>MODULE AIMS / LEARNING OUTCOMES</w:t>
            </w:r>
          </w:p>
        </w:tc>
      </w:tr>
      <w:tr w:rsidR="00E5402D" w:rsidRPr="00BC1AB7" w:rsidTr="00E5402D">
        <w:trPr>
          <w:trHeight w:val="1685"/>
        </w:trPr>
        <w:tc>
          <w:tcPr>
            <w:tcW w:w="717" w:type="dxa"/>
          </w:tcPr>
          <w:p w:rsidR="00E5402D" w:rsidRPr="00EC2B47" w:rsidRDefault="00E5402D" w:rsidP="00C87103">
            <w:pPr>
              <w:rPr>
                <w:rFonts w:ascii="Segoe UI" w:hAnsi="Segoe UI" w:cs="Segoe UI"/>
              </w:rPr>
            </w:pPr>
            <w:r w:rsidRPr="00EC2B47">
              <w:rPr>
                <w:rFonts w:ascii="Segoe UI" w:hAnsi="Segoe UI" w:cs="Segoe UI"/>
              </w:rPr>
              <w:t>2</w:t>
            </w:r>
          </w:p>
        </w:tc>
        <w:tc>
          <w:tcPr>
            <w:tcW w:w="1729" w:type="dxa"/>
          </w:tcPr>
          <w:p w:rsidR="00E5402D" w:rsidRPr="00EC2B47" w:rsidRDefault="00E5402D" w:rsidP="00C87103">
            <w:pPr>
              <w:pStyle w:val="Default"/>
              <w:rPr>
                <w:rFonts w:ascii="Segoe UI" w:hAnsi="Segoe UI" w:cs="Segoe UI"/>
                <w:b/>
                <w:sz w:val="22"/>
                <w:szCs w:val="22"/>
              </w:rPr>
            </w:pPr>
            <w:r w:rsidRPr="00EC2B47">
              <w:rPr>
                <w:rFonts w:ascii="Segoe UI" w:hAnsi="Segoe UI" w:cs="Segoe UI"/>
                <w:b/>
                <w:sz w:val="22"/>
                <w:szCs w:val="22"/>
              </w:rPr>
              <w:t>Critical Theory</w:t>
            </w:r>
          </w:p>
        </w:tc>
        <w:tc>
          <w:tcPr>
            <w:tcW w:w="702" w:type="dxa"/>
          </w:tcPr>
          <w:p w:rsidR="00E5402D" w:rsidRPr="00EC2B47" w:rsidRDefault="00E5402D" w:rsidP="00C87103">
            <w:pPr>
              <w:rPr>
                <w:rFonts w:ascii="Segoe UI" w:hAnsi="Segoe UI" w:cs="Segoe UI"/>
              </w:rPr>
            </w:pPr>
            <w:r w:rsidRPr="00EC2B47">
              <w:rPr>
                <w:rFonts w:ascii="Segoe UI" w:hAnsi="Segoe UI" w:cs="Segoe UI"/>
              </w:rPr>
              <w:t>10</w:t>
            </w:r>
          </w:p>
        </w:tc>
        <w:tc>
          <w:tcPr>
            <w:tcW w:w="1313" w:type="dxa"/>
          </w:tcPr>
          <w:p w:rsidR="00E5402D" w:rsidRPr="00EC2B47" w:rsidRDefault="00E5402D" w:rsidP="00C87103">
            <w:pPr>
              <w:rPr>
                <w:rFonts w:ascii="Segoe UI" w:hAnsi="Segoe UI" w:cs="Segoe UI"/>
              </w:rPr>
            </w:pPr>
            <w:r w:rsidRPr="00EC2B47">
              <w:rPr>
                <w:rFonts w:ascii="Segoe UI" w:hAnsi="Segoe UI" w:cs="Segoe UI"/>
              </w:rPr>
              <w:t>Full Academic Year</w:t>
            </w:r>
          </w:p>
        </w:tc>
        <w:tc>
          <w:tcPr>
            <w:tcW w:w="9822" w:type="dxa"/>
          </w:tcPr>
          <w:tbl>
            <w:tblPr>
              <w:tblW w:w="9720" w:type="dxa"/>
              <w:tblBorders>
                <w:top w:val="nil"/>
                <w:left w:val="nil"/>
                <w:bottom w:val="nil"/>
                <w:right w:val="nil"/>
              </w:tblBorders>
              <w:tblLook w:val="0000" w:firstRow="0" w:lastRow="0" w:firstColumn="0" w:lastColumn="0" w:noHBand="0" w:noVBand="0"/>
            </w:tblPr>
            <w:tblGrid>
              <w:gridCol w:w="9720"/>
            </w:tblGrid>
            <w:tr w:rsidR="00E5402D" w:rsidRPr="00BC1AB7" w:rsidTr="00E5402D">
              <w:trPr>
                <w:trHeight w:val="2077"/>
              </w:trPr>
              <w:tc>
                <w:tcPr>
                  <w:tcW w:w="9720" w:type="dxa"/>
                </w:tcPr>
                <w:p w:rsidR="00E5402D" w:rsidRPr="00BC1AB7" w:rsidRDefault="00E5402D" w:rsidP="00C87103">
                  <w:pPr>
                    <w:autoSpaceDE w:val="0"/>
                    <w:autoSpaceDN w:val="0"/>
                    <w:adjustRightInd w:val="0"/>
                    <w:spacing w:after="0" w:line="240" w:lineRule="auto"/>
                    <w:rPr>
                      <w:rFonts w:ascii="Segoe UI" w:hAnsi="Segoe UI" w:cs="Segoe UI"/>
                      <w:color w:val="000000"/>
                      <w:sz w:val="20"/>
                      <w:szCs w:val="20"/>
                    </w:rPr>
                  </w:pPr>
                  <w:r w:rsidRPr="00BC1AB7">
                    <w:rPr>
                      <w:rFonts w:ascii="Segoe UI" w:hAnsi="Segoe UI" w:cs="Segoe UI"/>
                      <w:color w:val="000000"/>
                      <w:sz w:val="20"/>
                      <w:szCs w:val="20"/>
                    </w:rPr>
                    <w:t xml:space="preserve">This module extends the students’ oral and writing skills, teaching them how to: </w:t>
                  </w:r>
                </w:p>
                <w:p w:rsidR="00E5402D" w:rsidRPr="00BC1AB7" w:rsidRDefault="00E5402D" w:rsidP="00E505C3">
                  <w:pPr>
                    <w:pStyle w:val="ListParagraph"/>
                    <w:numPr>
                      <w:ilvl w:val="0"/>
                      <w:numId w:val="14"/>
                    </w:numPr>
                    <w:autoSpaceDE w:val="0"/>
                    <w:autoSpaceDN w:val="0"/>
                    <w:adjustRightInd w:val="0"/>
                    <w:spacing w:after="0" w:line="240" w:lineRule="auto"/>
                    <w:rPr>
                      <w:rFonts w:ascii="Segoe UI" w:hAnsi="Segoe UI" w:cs="Segoe UI"/>
                      <w:color w:val="000000"/>
                      <w:sz w:val="20"/>
                      <w:szCs w:val="20"/>
                    </w:rPr>
                  </w:pPr>
                  <w:r w:rsidRPr="00BC1AB7">
                    <w:rPr>
                      <w:rFonts w:ascii="Segoe UI" w:hAnsi="Segoe UI" w:cs="Segoe UI"/>
                      <w:color w:val="000000"/>
                      <w:sz w:val="20"/>
                      <w:szCs w:val="20"/>
                    </w:rPr>
                    <w:t xml:space="preserve">Define the ideas under investigation in a clear and manageable way </w:t>
                  </w:r>
                </w:p>
                <w:p w:rsidR="00E5402D" w:rsidRPr="00BC1AB7" w:rsidRDefault="00E5402D" w:rsidP="00E505C3">
                  <w:pPr>
                    <w:pStyle w:val="ListParagraph"/>
                    <w:numPr>
                      <w:ilvl w:val="0"/>
                      <w:numId w:val="14"/>
                    </w:numPr>
                    <w:autoSpaceDE w:val="0"/>
                    <w:autoSpaceDN w:val="0"/>
                    <w:adjustRightInd w:val="0"/>
                    <w:spacing w:after="0" w:line="240" w:lineRule="auto"/>
                    <w:rPr>
                      <w:rFonts w:ascii="Segoe UI" w:hAnsi="Segoe UI" w:cs="Segoe UI"/>
                      <w:color w:val="000000"/>
                      <w:sz w:val="20"/>
                      <w:szCs w:val="20"/>
                    </w:rPr>
                  </w:pPr>
                  <w:r w:rsidRPr="00BC1AB7">
                    <w:rPr>
                      <w:rFonts w:ascii="Segoe UI" w:hAnsi="Segoe UI" w:cs="Segoe UI"/>
                      <w:color w:val="000000"/>
                      <w:sz w:val="20"/>
                      <w:szCs w:val="20"/>
                    </w:rPr>
                    <w:t>Formulate logical, precise and reasoned argument</w:t>
                  </w:r>
                  <w:r>
                    <w:rPr>
                      <w:rFonts w:ascii="Segoe UI" w:hAnsi="Segoe UI" w:cs="Segoe UI"/>
                      <w:color w:val="000000"/>
                      <w:sz w:val="20"/>
                      <w:szCs w:val="20"/>
                    </w:rPr>
                    <w:t xml:space="preserve">s which move towards a definite </w:t>
                  </w:r>
                  <w:r w:rsidRPr="00BC1AB7">
                    <w:rPr>
                      <w:rFonts w:ascii="Segoe UI" w:hAnsi="Segoe UI" w:cs="Segoe UI"/>
                      <w:color w:val="000000"/>
                      <w:sz w:val="20"/>
                      <w:szCs w:val="20"/>
                    </w:rPr>
                    <w:t xml:space="preserve">conclusion </w:t>
                  </w:r>
                </w:p>
                <w:p w:rsidR="00E5402D" w:rsidRPr="00BC1AB7" w:rsidRDefault="00E5402D" w:rsidP="00E505C3">
                  <w:pPr>
                    <w:pStyle w:val="ListParagraph"/>
                    <w:numPr>
                      <w:ilvl w:val="0"/>
                      <w:numId w:val="14"/>
                    </w:numPr>
                    <w:autoSpaceDE w:val="0"/>
                    <w:autoSpaceDN w:val="0"/>
                    <w:adjustRightInd w:val="0"/>
                    <w:spacing w:after="0" w:line="240" w:lineRule="auto"/>
                    <w:rPr>
                      <w:rFonts w:ascii="Segoe UI" w:hAnsi="Segoe UI" w:cs="Segoe UI"/>
                      <w:color w:val="000000"/>
                      <w:sz w:val="20"/>
                      <w:szCs w:val="20"/>
                    </w:rPr>
                  </w:pPr>
                  <w:r w:rsidRPr="00BC1AB7">
                    <w:rPr>
                      <w:rFonts w:ascii="Segoe UI" w:hAnsi="Segoe UI" w:cs="Segoe UI"/>
                      <w:color w:val="000000"/>
                      <w:sz w:val="20"/>
                      <w:szCs w:val="20"/>
                    </w:rPr>
                    <w:t xml:space="preserve">Write about difficult concepts in a clearly structured and logical manner </w:t>
                  </w:r>
                </w:p>
                <w:p w:rsidR="00E5402D" w:rsidRPr="00BC1AB7" w:rsidRDefault="00E5402D" w:rsidP="00E505C3">
                  <w:pPr>
                    <w:pStyle w:val="ListParagraph"/>
                    <w:numPr>
                      <w:ilvl w:val="0"/>
                      <w:numId w:val="14"/>
                    </w:numPr>
                    <w:autoSpaceDE w:val="0"/>
                    <w:autoSpaceDN w:val="0"/>
                    <w:adjustRightInd w:val="0"/>
                    <w:spacing w:after="0" w:line="240" w:lineRule="auto"/>
                    <w:rPr>
                      <w:rFonts w:ascii="Segoe UI" w:hAnsi="Segoe UI" w:cs="Segoe UI"/>
                      <w:color w:val="000000"/>
                      <w:sz w:val="20"/>
                      <w:szCs w:val="20"/>
                    </w:rPr>
                  </w:pPr>
                  <w:r w:rsidRPr="00BC1AB7">
                    <w:rPr>
                      <w:rFonts w:ascii="Segoe UI" w:hAnsi="Segoe UI" w:cs="Segoe UI"/>
                      <w:color w:val="000000"/>
                      <w:sz w:val="20"/>
                      <w:szCs w:val="20"/>
                    </w:rPr>
                    <w:t xml:space="preserve">Use technical language carefully when revealing and clarifying difficult arguments </w:t>
                  </w:r>
                </w:p>
                <w:p w:rsidR="00E5402D" w:rsidRPr="00BC1AB7" w:rsidRDefault="00E5402D" w:rsidP="00E505C3">
                  <w:pPr>
                    <w:pStyle w:val="ListParagraph"/>
                    <w:numPr>
                      <w:ilvl w:val="0"/>
                      <w:numId w:val="14"/>
                    </w:numPr>
                    <w:autoSpaceDE w:val="0"/>
                    <w:autoSpaceDN w:val="0"/>
                    <w:adjustRightInd w:val="0"/>
                    <w:spacing w:after="0" w:line="240" w:lineRule="auto"/>
                    <w:rPr>
                      <w:rFonts w:ascii="Segoe UI" w:hAnsi="Segoe UI" w:cs="Segoe UI"/>
                      <w:color w:val="000000"/>
                      <w:sz w:val="20"/>
                      <w:szCs w:val="20"/>
                    </w:rPr>
                  </w:pPr>
                  <w:r w:rsidRPr="00BC1AB7">
                    <w:rPr>
                      <w:rFonts w:ascii="Segoe UI" w:hAnsi="Segoe UI" w:cs="Segoe UI"/>
                      <w:color w:val="000000"/>
                      <w:sz w:val="20"/>
                      <w:szCs w:val="20"/>
                    </w:rPr>
                    <w:t xml:space="preserve">Extend students’ understanding of theory in abstract and practice by looking at the following methodologies: new historicism, cultural materialism, feminism, psychoanalytical theory, post-colonial theory, and deconstruction, post-modernism. </w:t>
                  </w:r>
                </w:p>
                <w:p w:rsidR="00E5402D" w:rsidRPr="00BC1AB7" w:rsidRDefault="00E5402D" w:rsidP="00C87103">
                  <w:pPr>
                    <w:autoSpaceDE w:val="0"/>
                    <w:autoSpaceDN w:val="0"/>
                    <w:adjustRightInd w:val="0"/>
                    <w:spacing w:after="0" w:line="240" w:lineRule="auto"/>
                    <w:rPr>
                      <w:rFonts w:ascii="Segoe UI" w:hAnsi="Segoe UI" w:cs="Segoe UI"/>
                      <w:color w:val="000000"/>
                      <w:sz w:val="20"/>
                      <w:szCs w:val="20"/>
                    </w:rPr>
                  </w:pPr>
                </w:p>
                <w:p w:rsidR="00E5402D" w:rsidRPr="00BC1AB7" w:rsidRDefault="00E5402D" w:rsidP="00C87103">
                  <w:pPr>
                    <w:pStyle w:val="Default"/>
                    <w:rPr>
                      <w:rFonts w:ascii="Segoe UI" w:hAnsi="Segoe UI" w:cs="Segoe UI"/>
                      <w:sz w:val="20"/>
                      <w:szCs w:val="20"/>
                    </w:rPr>
                  </w:pPr>
                  <w:r w:rsidRPr="00BC1AB7">
                    <w:rPr>
                      <w:rFonts w:ascii="Segoe UI" w:hAnsi="Segoe UI" w:cs="Segoe UI"/>
                      <w:sz w:val="20"/>
                      <w:szCs w:val="20"/>
                    </w:rPr>
                    <w:t xml:space="preserve">On successful completion of this module, the student will be able to: </w:t>
                  </w:r>
                </w:p>
                <w:p w:rsidR="00E5402D" w:rsidRPr="00BC1AB7" w:rsidRDefault="00E5402D" w:rsidP="00E505C3">
                  <w:pPr>
                    <w:pStyle w:val="Default"/>
                    <w:numPr>
                      <w:ilvl w:val="0"/>
                      <w:numId w:val="15"/>
                    </w:numPr>
                    <w:rPr>
                      <w:rFonts w:ascii="Segoe UI" w:hAnsi="Segoe UI" w:cs="Segoe UI"/>
                      <w:sz w:val="20"/>
                      <w:szCs w:val="20"/>
                    </w:rPr>
                  </w:pPr>
                  <w:r w:rsidRPr="00BC1AB7">
                    <w:rPr>
                      <w:rFonts w:ascii="Segoe UI" w:hAnsi="Segoe UI" w:cs="Segoe UI"/>
                      <w:sz w:val="20"/>
                      <w:szCs w:val="20"/>
                    </w:rPr>
                    <w:t xml:space="preserve">Articulate their own implicit assumptions about literary analysis, question the validity of these assumptions and move towards formulating fresh ideas for reading literature using module set texts but also other texts studied or to be studied e.g. Nineteenth-century literature, Romanticism, Eighteenth-century literature and texts from Intro to Media and Cultural Studies and Political Economy and Globalization </w:t>
                  </w:r>
                </w:p>
                <w:p w:rsidR="00E5402D" w:rsidRPr="00BC1AB7" w:rsidRDefault="00E5402D" w:rsidP="00E505C3">
                  <w:pPr>
                    <w:pStyle w:val="Default"/>
                    <w:numPr>
                      <w:ilvl w:val="0"/>
                      <w:numId w:val="15"/>
                    </w:numPr>
                    <w:rPr>
                      <w:rFonts w:ascii="Segoe UI" w:hAnsi="Segoe UI" w:cs="Segoe UI"/>
                      <w:sz w:val="20"/>
                      <w:szCs w:val="20"/>
                    </w:rPr>
                  </w:pPr>
                  <w:r w:rsidRPr="00BC1AB7">
                    <w:rPr>
                      <w:rFonts w:ascii="Segoe UI" w:hAnsi="Segoe UI" w:cs="Segoe UI"/>
                      <w:sz w:val="20"/>
                      <w:szCs w:val="20"/>
                    </w:rPr>
                    <w:t xml:space="preserve">Employ the ideas and analytical models offered by each theory in the interpretation of literary and other cultural products, e.g. advertising, architecture, art movements </w:t>
                  </w:r>
                </w:p>
                <w:p w:rsidR="00E5402D" w:rsidRPr="00BC1AB7" w:rsidRDefault="00E5402D" w:rsidP="00E505C3">
                  <w:pPr>
                    <w:pStyle w:val="Default"/>
                    <w:numPr>
                      <w:ilvl w:val="0"/>
                      <w:numId w:val="15"/>
                    </w:numPr>
                    <w:rPr>
                      <w:rFonts w:ascii="Segoe UI" w:hAnsi="Segoe UI" w:cs="Segoe UI"/>
                      <w:sz w:val="20"/>
                      <w:szCs w:val="20"/>
                    </w:rPr>
                  </w:pPr>
                  <w:r w:rsidRPr="00BC1AB7">
                    <w:rPr>
                      <w:rFonts w:ascii="Segoe UI" w:hAnsi="Segoe UI" w:cs="Segoe UI"/>
                      <w:sz w:val="20"/>
                      <w:szCs w:val="20"/>
                    </w:rPr>
                    <w:t xml:space="preserve">Tackle difficult ideas with increased confidence in their own abilities to problem-solve and bring this experience to the other integrated modules of the degree </w:t>
                  </w:r>
                </w:p>
                <w:p w:rsidR="00E5402D" w:rsidRPr="00BC1AB7" w:rsidRDefault="00E5402D" w:rsidP="00E505C3">
                  <w:pPr>
                    <w:pStyle w:val="Default"/>
                    <w:numPr>
                      <w:ilvl w:val="0"/>
                      <w:numId w:val="15"/>
                    </w:numPr>
                    <w:rPr>
                      <w:rFonts w:ascii="Segoe UI" w:hAnsi="Segoe UI" w:cs="Segoe UI"/>
                      <w:sz w:val="20"/>
                      <w:szCs w:val="20"/>
                    </w:rPr>
                  </w:pPr>
                  <w:r w:rsidRPr="00BC1AB7">
                    <w:rPr>
                      <w:rFonts w:ascii="Segoe UI" w:hAnsi="Segoe UI" w:cs="Segoe UI"/>
                      <w:sz w:val="20"/>
                      <w:szCs w:val="20"/>
                    </w:rPr>
                    <w:t xml:space="preserve">Understand and explain to others the origins and meanings of various technical terms increasingly used in journalism, second-level education and the knowledge sector: e.g. discourse, text, subjectivity, etc. </w:t>
                  </w:r>
                </w:p>
                <w:p w:rsidR="00E5402D" w:rsidRPr="00BC1AB7" w:rsidRDefault="00E5402D" w:rsidP="00C87103">
                  <w:pPr>
                    <w:autoSpaceDE w:val="0"/>
                    <w:autoSpaceDN w:val="0"/>
                    <w:adjustRightInd w:val="0"/>
                    <w:spacing w:after="0" w:line="240" w:lineRule="auto"/>
                    <w:rPr>
                      <w:rFonts w:ascii="Segoe UI" w:hAnsi="Segoe UI" w:cs="Segoe UI"/>
                      <w:color w:val="000000"/>
                      <w:sz w:val="20"/>
                      <w:szCs w:val="20"/>
                    </w:rPr>
                  </w:pPr>
                </w:p>
              </w:tc>
            </w:tr>
          </w:tbl>
          <w:p w:rsidR="00E5402D" w:rsidRPr="00BC1AB7" w:rsidRDefault="00E5402D" w:rsidP="00C87103">
            <w:pPr>
              <w:pStyle w:val="Default"/>
              <w:rPr>
                <w:rFonts w:ascii="Segoe UI" w:hAnsi="Segoe UI" w:cs="Segoe UI"/>
                <w:sz w:val="20"/>
                <w:szCs w:val="20"/>
              </w:rPr>
            </w:pPr>
          </w:p>
        </w:tc>
      </w:tr>
      <w:tr w:rsidR="00E5402D" w:rsidRPr="00BC1AB7" w:rsidTr="00E5402D">
        <w:tc>
          <w:tcPr>
            <w:tcW w:w="717" w:type="dxa"/>
          </w:tcPr>
          <w:p w:rsidR="00E5402D" w:rsidRPr="00EC2B47" w:rsidRDefault="00E5402D" w:rsidP="00C87103">
            <w:pPr>
              <w:rPr>
                <w:rFonts w:ascii="Segoe UI" w:hAnsi="Segoe UI" w:cs="Segoe UI"/>
              </w:rPr>
            </w:pPr>
            <w:r w:rsidRPr="00EC2B47">
              <w:rPr>
                <w:rFonts w:ascii="Segoe UI" w:hAnsi="Segoe UI" w:cs="Segoe UI"/>
              </w:rPr>
              <w:t>2</w:t>
            </w:r>
          </w:p>
        </w:tc>
        <w:tc>
          <w:tcPr>
            <w:tcW w:w="1729" w:type="dxa"/>
          </w:tcPr>
          <w:p w:rsidR="00E5402D" w:rsidRPr="00EC2B47" w:rsidRDefault="00E5402D" w:rsidP="00C87103">
            <w:pPr>
              <w:pStyle w:val="Default"/>
              <w:rPr>
                <w:rFonts w:ascii="Segoe UI" w:hAnsi="Segoe UI" w:cs="Segoe UI"/>
                <w:b/>
                <w:sz w:val="22"/>
                <w:szCs w:val="22"/>
              </w:rPr>
            </w:pPr>
            <w:r w:rsidRPr="00EC2B47">
              <w:rPr>
                <w:rFonts w:ascii="Segoe UI" w:hAnsi="Segoe UI" w:cs="Segoe UI"/>
                <w:b/>
                <w:sz w:val="22"/>
                <w:szCs w:val="22"/>
              </w:rPr>
              <w:t>The 19</w:t>
            </w:r>
            <w:r w:rsidRPr="00EC2B47">
              <w:rPr>
                <w:rFonts w:ascii="Segoe UI" w:hAnsi="Segoe UI" w:cs="Segoe UI"/>
                <w:b/>
                <w:sz w:val="22"/>
                <w:szCs w:val="22"/>
                <w:vertAlign w:val="superscript"/>
              </w:rPr>
              <w:t>th</w:t>
            </w:r>
            <w:r w:rsidRPr="00EC2B47">
              <w:rPr>
                <w:rFonts w:ascii="Segoe UI" w:hAnsi="Segoe UI" w:cs="Segoe UI"/>
                <w:b/>
                <w:sz w:val="22"/>
                <w:szCs w:val="22"/>
              </w:rPr>
              <w:t xml:space="preserve"> Century Novel</w:t>
            </w:r>
          </w:p>
        </w:tc>
        <w:tc>
          <w:tcPr>
            <w:tcW w:w="702" w:type="dxa"/>
          </w:tcPr>
          <w:p w:rsidR="00E5402D" w:rsidRPr="00EC2B47" w:rsidRDefault="00E5402D" w:rsidP="00C87103">
            <w:pPr>
              <w:rPr>
                <w:rFonts w:ascii="Segoe UI" w:hAnsi="Segoe UI" w:cs="Segoe UI"/>
              </w:rPr>
            </w:pPr>
            <w:r w:rsidRPr="00EC2B47">
              <w:rPr>
                <w:rFonts w:ascii="Segoe UI" w:hAnsi="Segoe UI" w:cs="Segoe UI"/>
              </w:rPr>
              <w:t>5</w:t>
            </w:r>
          </w:p>
        </w:tc>
        <w:tc>
          <w:tcPr>
            <w:tcW w:w="1313" w:type="dxa"/>
          </w:tcPr>
          <w:p w:rsidR="00E5402D" w:rsidRPr="00EC2B47" w:rsidRDefault="00E5402D" w:rsidP="00C87103">
            <w:pPr>
              <w:rPr>
                <w:rFonts w:ascii="Segoe UI" w:hAnsi="Segoe UI" w:cs="Segoe UI"/>
              </w:rPr>
            </w:pPr>
            <w:r>
              <w:rPr>
                <w:rFonts w:ascii="Segoe UI" w:hAnsi="Segoe UI" w:cs="Segoe UI"/>
              </w:rPr>
              <w:t>Semester</w:t>
            </w:r>
            <w:r w:rsidRPr="00EC2B47">
              <w:rPr>
                <w:rFonts w:ascii="Segoe UI" w:hAnsi="Segoe UI" w:cs="Segoe UI"/>
              </w:rPr>
              <w:t xml:space="preserve"> 1</w:t>
            </w:r>
          </w:p>
        </w:tc>
        <w:tc>
          <w:tcPr>
            <w:tcW w:w="9822" w:type="dxa"/>
          </w:tcPr>
          <w:tbl>
            <w:tblPr>
              <w:tblW w:w="0" w:type="auto"/>
              <w:tblBorders>
                <w:top w:val="nil"/>
                <w:left w:val="nil"/>
                <w:bottom w:val="nil"/>
                <w:right w:val="nil"/>
              </w:tblBorders>
              <w:tblLook w:val="0000" w:firstRow="0" w:lastRow="0" w:firstColumn="0" w:lastColumn="0" w:noHBand="0" w:noVBand="0"/>
            </w:tblPr>
            <w:tblGrid>
              <w:gridCol w:w="9720"/>
            </w:tblGrid>
            <w:tr w:rsidR="00E5402D" w:rsidRPr="00EC2B47" w:rsidTr="00C87103">
              <w:trPr>
                <w:trHeight w:val="534"/>
              </w:trPr>
              <w:tc>
                <w:tcPr>
                  <w:tcW w:w="0" w:type="auto"/>
                </w:tcPr>
                <w:p w:rsidR="00E5402D" w:rsidRPr="00EC2B47" w:rsidRDefault="00E5402D" w:rsidP="00C87103">
                  <w:pPr>
                    <w:autoSpaceDE w:val="0"/>
                    <w:autoSpaceDN w:val="0"/>
                    <w:adjustRightInd w:val="0"/>
                    <w:spacing w:after="0" w:line="240" w:lineRule="auto"/>
                    <w:rPr>
                      <w:rFonts w:ascii="Segoe UI" w:hAnsi="Segoe UI" w:cs="Segoe UI"/>
                      <w:color w:val="000000"/>
                      <w:sz w:val="20"/>
                      <w:szCs w:val="20"/>
                    </w:rPr>
                  </w:pPr>
                  <w:r w:rsidRPr="00EC2B47">
                    <w:rPr>
                      <w:rFonts w:ascii="Segoe UI" w:hAnsi="Segoe UI" w:cs="Segoe UI"/>
                      <w:color w:val="000000"/>
                      <w:sz w:val="20"/>
                      <w:szCs w:val="20"/>
                    </w:rPr>
                    <w:t xml:space="preserve">The module aims to introduce students to the nineteenth century novel and its historical and cultural contexts. </w:t>
                  </w:r>
                </w:p>
                <w:p w:rsidR="00E5402D" w:rsidRPr="00EC2B47" w:rsidRDefault="00E5402D" w:rsidP="00C87103">
                  <w:pPr>
                    <w:autoSpaceDE w:val="0"/>
                    <w:autoSpaceDN w:val="0"/>
                    <w:adjustRightInd w:val="0"/>
                    <w:spacing w:after="0" w:line="240" w:lineRule="auto"/>
                    <w:rPr>
                      <w:rFonts w:ascii="Segoe UI" w:hAnsi="Segoe UI" w:cs="Segoe UI"/>
                      <w:color w:val="000000"/>
                      <w:sz w:val="20"/>
                      <w:szCs w:val="20"/>
                    </w:rPr>
                  </w:pPr>
                </w:p>
                <w:p w:rsidR="00E5402D" w:rsidRPr="00EC2B47" w:rsidRDefault="00E5402D" w:rsidP="00C87103">
                  <w:pPr>
                    <w:pStyle w:val="Default"/>
                    <w:rPr>
                      <w:rFonts w:ascii="Segoe UI" w:hAnsi="Segoe UI" w:cs="Segoe UI"/>
                      <w:sz w:val="20"/>
                      <w:szCs w:val="20"/>
                    </w:rPr>
                  </w:pPr>
                  <w:r w:rsidRPr="00EC2B47">
                    <w:rPr>
                      <w:rFonts w:ascii="Segoe UI" w:hAnsi="Segoe UI" w:cs="Segoe UI"/>
                      <w:sz w:val="20"/>
                      <w:szCs w:val="20"/>
                    </w:rPr>
                    <w:t>On succe</w:t>
                  </w:r>
                  <w:r>
                    <w:rPr>
                      <w:rFonts w:ascii="Segoe UI" w:hAnsi="Segoe UI" w:cs="Segoe UI"/>
                      <w:sz w:val="20"/>
                      <w:szCs w:val="20"/>
                    </w:rPr>
                    <w:t xml:space="preserve">ssful completion of this module, </w:t>
                  </w:r>
                  <w:r w:rsidRPr="00EC2B47">
                    <w:rPr>
                      <w:rFonts w:ascii="Segoe UI" w:hAnsi="Segoe UI" w:cs="Segoe UI"/>
                      <w:sz w:val="20"/>
                      <w:szCs w:val="20"/>
                    </w:rPr>
                    <w:t xml:space="preserve">students should be able to: </w:t>
                  </w:r>
                </w:p>
                <w:p w:rsidR="00E5402D" w:rsidRPr="00EC2B47" w:rsidRDefault="00E5402D" w:rsidP="00E505C3">
                  <w:pPr>
                    <w:pStyle w:val="Default"/>
                    <w:numPr>
                      <w:ilvl w:val="0"/>
                      <w:numId w:val="16"/>
                    </w:numPr>
                    <w:rPr>
                      <w:rFonts w:ascii="Segoe UI" w:hAnsi="Segoe UI" w:cs="Segoe UI"/>
                      <w:sz w:val="20"/>
                      <w:szCs w:val="20"/>
                    </w:rPr>
                  </w:pPr>
                  <w:r w:rsidRPr="00EC2B47">
                    <w:rPr>
                      <w:rFonts w:ascii="Segoe UI" w:hAnsi="Segoe UI" w:cs="Segoe UI"/>
                      <w:sz w:val="20"/>
                      <w:szCs w:val="20"/>
                    </w:rPr>
                    <w:t xml:space="preserve">Develop an understanding of a range of nineteenth-century novels </w:t>
                  </w:r>
                </w:p>
                <w:p w:rsidR="00E5402D" w:rsidRPr="00EC2B47" w:rsidRDefault="00E5402D" w:rsidP="00E505C3">
                  <w:pPr>
                    <w:pStyle w:val="Default"/>
                    <w:numPr>
                      <w:ilvl w:val="0"/>
                      <w:numId w:val="16"/>
                    </w:numPr>
                    <w:rPr>
                      <w:rFonts w:ascii="Segoe UI" w:hAnsi="Segoe UI" w:cs="Segoe UI"/>
                      <w:sz w:val="20"/>
                      <w:szCs w:val="20"/>
                    </w:rPr>
                  </w:pPr>
                  <w:r w:rsidRPr="00EC2B47">
                    <w:rPr>
                      <w:rFonts w:ascii="Segoe UI" w:hAnsi="Segoe UI" w:cs="Segoe UI"/>
                      <w:sz w:val="20"/>
                      <w:szCs w:val="20"/>
                    </w:rPr>
                    <w:t xml:space="preserve">Gain a critical awareness and knowledge of the historical and cultural contexts in which nineteenth century novels were produced </w:t>
                  </w:r>
                </w:p>
                <w:p w:rsidR="00E5402D" w:rsidRPr="00EC2B47" w:rsidRDefault="00E5402D" w:rsidP="00E505C3">
                  <w:pPr>
                    <w:pStyle w:val="Default"/>
                    <w:numPr>
                      <w:ilvl w:val="0"/>
                      <w:numId w:val="16"/>
                    </w:numPr>
                    <w:rPr>
                      <w:rFonts w:ascii="Segoe UI" w:hAnsi="Segoe UI" w:cs="Segoe UI"/>
                      <w:sz w:val="20"/>
                      <w:szCs w:val="20"/>
                    </w:rPr>
                  </w:pPr>
                  <w:r w:rsidRPr="00EC2B47">
                    <w:rPr>
                      <w:rFonts w:ascii="Segoe UI" w:hAnsi="Segoe UI" w:cs="Segoe UI"/>
                      <w:sz w:val="20"/>
                      <w:szCs w:val="20"/>
                    </w:rPr>
                    <w:t xml:space="preserve">Explore the development of particular genres </w:t>
                  </w:r>
                  <w:r>
                    <w:rPr>
                      <w:rFonts w:ascii="Segoe UI" w:hAnsi="Segoe UI" w:cs="Segoe UI"/>
                      <w:sz w:val="20"/>
                      <w:szCs w:val="20"/>
                    </w:rPr>
                    <w:t>&amp;</w:t>
                  </w:r>
                  <w:r w:rsidRPr="00EC2B47">
                    <w:rPr>
                      <w:rFonts w:ascii="Segoe UI" w:hAnsi="Segoe UI" w:cs="Segoe UI"/>
                      <w:sz w:val="20"/>
                      <w:szCs w:val="20"/>
                    </w:rPr>
                    <w:t xml:space="preserve"> themes in </w:t>
                  </w:r>
                  <w:r>
                    <w:rPr>
                      <w:rFonts w:ascii="Segoe UI" w:hAnsi="Segoe UI" w:cs="Segoe UI"/>
                      <w:sz w:val="20"/>
                      <w:szCs w:val="20"/>
                    </w:rPr>
                    <w:t>19</w:t>
                  </w:r>
                  <w:r w:rsidRPr="00F400BE">
                    <w:rPr>
                      <w:rFonts w:ascii="Segoe UI" w:hAnsi="Segoe UI" w:cs="Segoe UI"/>
                      <w:sz w:val="20"/>
                      <w:szCs w:val="20"/>
                      <w:vertAlign w:val="superscript"/>
                    </w:rPr>
                    <w:t>th</w:t>
                  </w:r>
                  <w:r>
                    <w:rPr>
                      <w:rFonts w:ascii="Segoe UI" w:hAnsi="Segoe UI" w:cs="Segoe UI"/>
                      <w:sz w:val="20"/>
                      <w:szCs w:val="20"/>
                    </w:rPr>
                    <w:t xml:space="preserve"> Century</w:t>
                  </w:r>
                  <w:r w:rsidRPr="00EC2B47">
                    <w:rPr>
                      <w:rFonts w:ascii="Segoe UI" w:hAnsi="Segoe UI" w:cs="Segoe UI"/>
                      <w:sz w:val="20"/>
                      <w:szCs w:val="20"/>
                    </w:rPr>
                    <w:t xml:space="preserve"> </w:t>
                  </w:r>
                </w:p>
                <w:p w:rsidR="00E5402D" w:rsidRPr="00EC2B47" w:rsidRDefault="00E5402D" w:rsidP="00E505C3">
                  <w:pPr>
                    <w:pStyle w:val="Default"/>
                    <w:numPr>
                      <w:ilvl w:val="0"/>
                      <w:numId w:val="16"/>
                    </w:numPr>
                    <w:rPr>
                      <w:rFonts w:ascii="Segoe UI" w:hAnsi="Segoe UI" w:cs="Segoe UI"/>
                      <w:sz w:val="20"/>
                      <w:szCs w:val="20"/>
                    </w:rPr>
                  </w:pPr>
                  <w:r w:rsidRPr="00EC2B47">
                    <w:rPr>
                      <w:rFonts w:ascii="Segoe UI" w:hAnsi="Segoe UI" w:cs="Segoe UI"/>
                      <w:sz w:val="20"/>
                      <w:szCs w:val="20"/>
                    </w:rPr>
                    <w:t xml:space="preserve">Critically analyse nineteenth century novels. </w:t>
                  </w:r>
                </w:p>
                <w:p w:rsidR="00E5402D" w:rsidRPr="00EC2B47" w:rsidRDefault="00E5402D" w:rsidP="00C87103">
                  <w:pPr>
                    <w:autoSpaceDE w:val="0"/>
                    <w:autoSpaceDN w:val="0"/>
                    <w:adjustRightInd w:val="0"/>
                    <w:spacing w:after="0" w:line="240" w:lineRule="auto"/>
                    <w:rPr>
                      <w:rFonts w:ascii="Arial" w:hAnsi="Arial" w:cs="Arial"/>
                      <w:color w:val="000000"/>
                      <w:sz w:val="23"/>
                      <w:szCs w:val="23"/>
                    </w:rPr>
                  </w:pPr>
                </w:p>
              </w:tc>
            </w:tr>
          </w:tbl>
          <w:p w:rsidR="00E5402D" w:rsidRPr="00BC1AB7" w:rsidRDefault="00E5402D" w:rsidP="00C87103">
            <w:pPr>
              <w:autoSpaceDE w:val="0"/>
              <w:autoSpaceDN w:val="0"/>
              <w:adjustRightInd w:val="0"/>
              <w:rPr>
                <w:rFonts w:ascii="Segoe UI" w:hAnsi="Segoe UI" w:cs="Segoe UI"/>
                <w:color w:val="000000"/>
                <w:sz w:val="20"/>
                <w:szCs w:val="20"/>
              </w:rPr>
            </w:pPr>
          </w:p>
        </w:tc>
      </w:tr>
      <w:tr w:rsidR="00E5402D" w:rsidRPr="00BC1AB7" w:rsidTr="00E5402D">
        <w:tc>
          <w:tcPr>
            <w:tcW w:w="717" w:type="dxa"/>
          </w:tcPr>
          <w:p w:rsidR="00E5402D" w:rsidRPr="00EC2B47" w:rsidRDefault="00E5402D" w:rsidP="00C87103">
            <w:pPr>
              <w:rPr>
                <w:rFonts w:ascii="Segoe UI" w:hAnsi="Segoe UI" w:cs="Segoe UI"/>
              </w:rPr>
            </w:pPr>
            <w:r w:rsidRPr="00EC2B47">
              <w:rPr>
                <w:rFonts w:ascii="Segoe UI" w:hAnsi="Segoe UI" w:cs="Segoe UI"/>
              </w:rPr>
              <w:lastRenderedPageBreak/>
              <w:t>2</w:t>
            </w:r>
          </w:p>
        </w:tc>
        <w:tc>
          <w:tcPr>
            <w:tcW w:w="1729" w:type="dxa"/>
          </w:tcPr>
          <w:p w:rsidR="00E5402D" w:rsidRPr="00EC2B47" w:rsidRDefault="00E5402D" w:rsidP="00C87103">
            <w:pPr>
              <w:pStyle w:val="Default"/>
              <w:rPr>
                <w:rFonts w:ascii="Segoe UI" w:hAnsi="Segoe UI" w:cs="Segoe UI"/>
                <w:b/>
                <w:sz w:val="22"/>
                <w:szCs w:val="22"/>
              </w:rPr>
            </w:pPr>
            <w:r w:rsidRPr="00EC2B47">
              <w:rPr>
                <w:rFonts w:ascii="Segoe UI" w:hAnsi="Segoe UI" w:cs="Segoe UI"/>
                <w:b/>
                <w:sz w:val="22"/>
                <w:szCs w:val="22"/>
              </w:rPr>
              <w:t>Political Economy and Globalisation</w:t>
            </w:r>
          </w:p>
        </w:tc>
        <w:tc>
          <w:tcPr>
            <w:tcW w:w="702" w:type="dxa"/>
          </w:tcPr>
          <w:p w:rsidR="00E5402D" w:rsidRPr="00EC2B47" w:rsidRDefault="00E5402D" w:rsidP="00C87103">
            <w:pPr>
              <w:rPr>
                <w:rFonts w:ascii="Segoe UI" w:hAnsi="Segoe UI" w:cs="Segoe UI"/>
              </w:rPr>
            </w:pPr>
            <w:r w:rsidRPr="00EC2B47">
              <w:rPr>
                <w:rFonts w:ascii="Segoe UI" w:hAnsi="Segoe UI" w:cs="Segoe UI"/>
              </w:rPr>
              <w:t>10</w:t>
            </w:r>
          </w:p>
        </w:tc>
        <w:tc>
          <w:tcPr>
            <w:tcW w:w="1313" w:type="dxa"/>
          </w:tcPr>
          <w:p w:rsidR="00E5402D" w:rsidRPr="00EC2B47" w:rsidRDefault="00E5402D" w:rsidP="00C87103">
            <w:pPr>
              <w:rPr>
                <w:rFonts w:ascii="Segoe UI" w:hAnsi="Segoe UI" w:cs="Segoe UI"/>
              </w:rPr>
            </w:pPr>
            <w:r w:rsidRPr="00EC2B47">
              <w:rPr>
                <w:rFonts w:ascii="Segoe UI" w:hAnsi="Segoe UI" w:cs="Segoe UI"/>
              </w:rPr>
              <w:t>Full Academic Year</w:t>
            </w:r>
          </w:p>
        </w:tc>
        <w:tc>
          <w:tcPr>
            <w:tcW w:w="9822" w:type="dxa"/>
          </w:tcPr>
          <w:p w:rsidR="00E5402D" w:rsidRPr="00EC2B47" w:rsidRDefault="00E5402D" w:rsidP="00C87103">
            <w:pPr>
              <w:pStyle w:val="Default"/>
              <w:rPr>
                <w:rFonts w:ascii="Segoe UI" w:hAnsi="Segoe UI" w:cs="Segoe UI"/>
                <w:sz w:val="20"/>
                <w:szCs w:val="20"/>
              </w:rPr>
            </w:pPr>
            <w:r w:rsidRPr="00EC2B47">
              <w:rPr>
                <w:rFonts w:ascii="Segoe UI" w:hAnsi="Segoe UI" w:cs="Segoe UI"/>
                <w:sz w:val="20"/>
                <w:szCs w:val="20"/>
              </w:rPr>
              <w:t xml:space="preserve">The aims of the module are: </w:t>
            </w:r>
          </w:p>
          <w:p w:rsidR="00E5402D" w:rsidRPr="00EC2B47" w:rsidRDefault="00E5402D" w:rsidP="00E505C3">
            <w:pPr>
              <w:pStyle w:val="Default"/>
              <w:numPr>
                <w:ilvl w:val="0"/>
                <w:numId w:val="18"/>
              </w:numPr>
              <w:rPr>
                <w:rFonts w:ascii="Segoe UI" w:hAnsi="Segoe UI" w:cs="Segoe UI"/>
                <w:sz w:val="20"/>
                <w:szCs w:val="20"/>
              </w:rPr>
            </w:pPr>
            <w:r w:rsidRPr="00EC2B47">
              <w:rPr>
                <w:rFonts w:ascii="Segoe UI" w:hAnsi="Segoe UI" w:cs="Segoe UI"/>
                <w:sz w:val="20"/>
                <w:szCs w:val="20"/>
              </w:rPr>
              <w:t xml:space="preserve">To develop a theoretical basis, appropriate to this level, for undertaking research in the field of political economy and globalization </w:t>
            </w:r>
          </w:p>
          <w:p w:rsidR="00E5402D" w:rsidRPr="00EC2B47" w:rsidRDefault="00E5402D" w:rsidP="00E505C3">
            <w:pPr>
              <w:pStyle w:val="Default"/>
              <w:numPr>
                <w:ilvl w:val="0"/>
                <w:numId w:val="18"/>
              </w:numPr>
              <w:rPr>
                <w:rFonts w:ascii="Segoe UI" w:hAnsi="Segoe UI" w:cs="Segoe UI"/>
                <w:sz w:val="20"/>
                <w:szCs w:val="20"/>
              </w:rPr>
            </w:pPr>
            <w:r w:rsidRPr="00EC2B47">
              <w:rPr>
                <w:rFonts w:ascii="Segoe UI" w:hAnsi="Segoe UI" w:cs="Segoe UI"/>
                <w:sz w:val="20"/>
                <w:szCs w:val="20"/>
              </w:rPr>
              <w:t>To introduce students to a range of conceptual, theoretical and methodological tools and techniques and frameworks of enquiry for interdisciplinary studies in the study of global political economy</w:t>
            </w:r>
          </w:p>
          <w:p w:rsidR="00E5402D" w:rsidRPr="00EC2B47" w:rsidRDefault="00E5402D" w:rsidP="00E505C3">
            <w:pPr>
              <w:pStyle w:val="Default"/>
              <w:numPr>
                <w:ilvl w:val="0"/>
                <w:numId w:val="18"/>
              </w:numPr>
              <w:rPr>
                <w:rFonts w:ascii="Segoe UI" w:hAnsi="Segoe UI" w:cs="Segoe UI"/>
                <w:sz w:val="20"/>
                <w:szCs w:val="20"/>
              </w:rPr>
            </w:pPr>
            <w:r w:rsidRPr="00EC2B47">
              <w:rPr>
                <w:rFonts w:ascii="Segoe UI" w:hAnsi="Segoe UI" w:cs="Segoe UI"/>
                <w:sz w:val="20"/>
                <w:szCs w:val="20"/>
              </w:rPr>
              <w:t xml:space="preserve">To provide students with a basic critical knowledge of the historical development and key paradigm shifts in the study of political economy and globalization from the eighteenth century to the present day </w:t>
            </w:r>
          </w:p>
          <w:p w:rsidR="00E5402D" w:rsidRPr="00EC2B47" w:rsidRDefault="00E5402D" w:rsidP="00E505C3">
            <w:pPr>
              <w:pStyle w:val="Default"/>
              <w:numPr>
                <w:ilvl w:val="0"/>
                <w:numId w:val="18"/>
              </w:numPr>
              <w:rPr>
                <w:rFonts w:ascii="Segoe UI" w:hAnsi="Segoe UI" w:cs="Segoe UI"/>
                <w:sz w:val="20"/>
                <w:szCs w:val="20"/>
              </w:rPr>
            </w:pPr>
            <w:r w:rsidRPr="00EC2B47">
              <w:rPr>
                <w:rFonts w:ascii="Segoe UI" w:hAnsi="Segoe UI" w:cs="Segoe UI"/>
                <w:sz w:val="20"/>
                <w:szCs w:val="20"/>
              </w:rPr>
              <w:t xml:space="preserve">To extend and develop students’ critical understanding of the political economy of the mass media and contemporary cultural policy, including issues of ownership, control and representation. </w:t>
            </w:r>
          </w:p>
          <w:p w:rsidR="00E5402D" w:rsidRPr="00EC2B47" w:rsidRDefault="00E5402D" w:rsidP="00C87103">
            <w:pPr>
              <w:autoSpaceDE w:val="0"/>
              <w:autoSpaceDN w:val="0"/>
              <w:adjustRightInd w:val="0"/>
              <w:rPr>
                <w:rFonts w:ascii="Segoe UI" w:hAnsi="Segoe UI" w:cs="Segoe UI"/>
                <w:color w:val="000000"/>
                <w:sz w:val="20"/>
                <w:szCs w:val="20"/>
              </w:rPr>
            </w:pPr>
          </w:p>
          <w:p w:rsidR="00E5402D" w:rsidRPr="00EC2B47" w:rsidRDefault="00E5402D" w:rsidP="00C87103">
            <w:pPr>
              <w:pStyle w:val="Default"/>
              <w:rPr>
                <w:rFonts w:ascii="Segoe UI" w:hAnsi="Segoe UI" w:cs="Segoe UI"/>
                <w:sz w:val="20"/>
                <w:szCs w:val="20"/>
              </w:rPr>
            </w:pPr>
            <w:r w:rsidRPr="00EC2B47">
              <w:rPr>
                <w:rFonts w:ascii="Segoe UI" w:hAnsi="Segoe UI" w:cs="Segoe UI"/>
                <w:sz w:val="20"/>
                <w:szCs w:val="20"/>
              </w:rPr>
              <w:t>On successful completion of this module</w:t>
            </w:r>
            <w:r>
              <w:rPr>
                <w:rFonts w:ascii="Segoe UI" w:hAnsi="Segoe UI" w:cs="Segoe UI"/>
                <w:sz w:val="20"/>
                <w:szCs w:val="20"/>
              </w:rPr>
              <w:t>,</w:t>
            </w:r>
            <w:r w:rsidRPr="00EC2B47">
              <w:rPr>
                <w:rFonts w:ascii="Segoe UI" w:hAnsi="Segoe UI" w:cs="Segoe UI"/>
                <w:sz w:val="20"/>
                <w:szCs w:val="20"/>
              </w:rPr>
              <w:t xml:space="preserve"> students should be able to: </w:t>
            </w:r>
          </w:p>
          <w:p w:rsidR="00E5402D" w:rsidRPr="00EC2B47" w:rsidRDefault="00E5402D" w:rsidP="00E505C3">
            <w:pPr>
              <w:pStyle w:val="Default"/>
              <w:numPr>
                <w:ilvl w:val="0"/>
                <w:numId w:val="17"/>
              </w:numPr>
              <w:rPr>
                <w:rFonts w:ascii="Segoe UI" w:hAnsi="Segoe UI" w:cs="Segoe UI"/>
                <w:sz w:val="20"/>
                <w:szCs w:val="20"/>
              </w:rPr>
            </w:pPr>
            <w:r w:rsidRPr="00EC2B47">
              <w:rPr>
                <w:rFonts w:ascii="Segoe UI" w:hAnsi="Segoe UI" w:cs="Segoe UI"/>
                <w:sz w:val="20"/>
                <w:szCs w:val="20"/>
              </w:rPr>
              <w:t xml:space="preserve">Trace the historical development of theories of political economy, with reference to leading theorists such as Smith, Marx, Gramsci, Althusser, Adorno, Bourdieu, Weber, Durkheim, Habermas, Wallerstein, Tomlinson, Veblen, Keynes, Said, Harvey </w:t>
            </w:r>
          </w:p>
          <w:p w:rsidR="00E5402D" w:rsidRPr="00EC2B47" w:rsidRDefault="00E5402D" w:rsidP="00E505C3">
            <w:pPr>
              <w:pStyle w:val="Default"/>
              <w:numPr>
                <w:ilvl w:val="0"/>
                <w:numId w:val="17"/>
              </w:numPr>
              <w:rPr>
                <w:rFonts w:ascii="Segoe UI" w:hAnsi="Segoe UI" w:cs="Segoe UI"/>
                <w:sz w:val="20"/>
                <w:szCs w:val="20"/>
              </w:rPr>
            </w:pPr>
            <w:r w:rsidRPr="00EC2B47">
              <w:rPr>
                <w:rFonts w:ascii="Segoe UI" w:hAnsi="Segoe UI" w:cs="Segoe UI"/>
                <w:sz w:val="20"/>
                <w:szCs w:val="20"/>
              </w:rPr>
              <w:t xml:space="preserve">Identify historical and modern globalizing trends in economics, politics and culture </w:t>
            </w:r>
          </w:p>
          <w:p w:rsidR="00E5402D" w:rsidRPr="00EC2B47" w:rsidRDefault="00E5402D" w:rsidP="00E505C3">
            <w:pPr>
              <w:pStyle w:val="Default"/>
              <w:numPr>
                <w:ilvl w:val="0"/>
                <w:numId w:val="17"/>
              </w:numPr>
              <w:rPr>
                <w:rFonts w:ascii="Segoe UI" w:hAnsi="Segoe UI" w:cs="Segoe UI"/>
                <w:sz w:val="20"/>
                <w:szCs w:val="20"/>
              </w:rPr>
            </w:pPr>
            <w:r w:rsidRPr="00EC2B47">
              <w:rPr>
                <w:rFonts w:ascii="Segoe UI" w:hAnsi="Segoe UI" w:cs="Segoe UI"/>
                <w:sz w:val="20"/>
                <w:szCs w:val="20"/>
              </w:rPr>
              <w:t xml:space="preserve">Explain and negotiate the complex relationships between the State, commercial interests, private individuals and publics in the formation of different social groups’ elective affinities and identities </w:t>
            </w:r>
          </w:p>
          <w:p w:rsidR="00E5402D" w:rsidRPr="00EC2B47" w:rsidRDefault="00E5402D" w:rsidP="00E505C3">
            <w:pPr>
              <w:pStyle w:val="Default"/>
              <w:numPr>
                <w:ilvl w:val="0"/>
                <w:numId w:val="17"/>
              </w:numPr>
              <w:rPr>
                <w:rFonts w:ascii="Segoe UI" w:hAnsi="Segoe UI" w:cs="Segoe UI"/>
                <w:sz w:val="20"/>
                <w:szCs w:val="20"/>
              </w:rPr>
            </w:pPr>
            <w:r w:rsidRPr="00EC2B47">
              <w:rPr>
                <w:rFonts w:ascii="Segoe UI" w:hAnsi="Segoe UI" w:cs="Segoe UI"/>
                <w:sz w:val="20"/>
                <w:szCs w:val="20"/>
              </w:rPr>
              <w:t xml:space="preserve">Reflect upon the ways in which structural inequalities within and between nations and world regions impact upon people’s lived experience and access to finance, politics, culture and self-actualisation </w:t>
            </w:r>
          </w:p>
          <w:p w:rsidR="00E5402D" w:rsidRPr="00EC2B47" w:rsidRDefault="00E5402D" w:rsidP="00E505C3">
            <w:pPr>
              <w:pStyle w:val="Default"/>
              <w:numPr>
                <w:ilvl w:val="0"/>
                <w:numId w:val="17"/>
              </w:numPr>
              <w:rPr>
                <w:rFonts w:ascii="Segoe UI" w:hAnsi="Segoe UI" w:cs="Segoe UI"/>
                <w:sz w:val="20"/>
                <w:szCs w:val="20"/>
              </w:rPr>
            </w:pPr>
            <w:r w:rsidRPr="00EC2B47">
              <w:rPr>
                <w:rFonts w:ascii="Segoe UI" w:hAnsi="Segoe UI" w:cs="Segoe UI"/>
                <w:sz w:val="20"/>
                <w:szCs w:val="20"/>
              </w:rPr>
              <w:t xml:space="preserve">Select, research, analyse and report on the ways in which contemporary brands, manufacturing patterns, corporations, employment practices and cultural texts/practices exemplify contemporary patterns of globalisation </w:t>
            </w:r>
          </w:p>
          <w:p w:rsidR="00E5402D" w:rsidRDefault="00E5402D" w:rsidP="00E505C3">
            <w:pPr>
              <w:pStyle w:val="Default"/>
              <w:numPr>
                <w:ilvl w:val="0"/>
                <w:numId w:val="17"/>
              </w:numPr>
              <w:rPr>
                <w:sz w:val="23"/>
                <w:szCs w:val="23"/>
              </w:rPr>
            </w:pPr>
            <w:r w:rsidRPr="00EC2B47">
              <w:rPr>
                <w:rFonts w:ascii="Segoe UI" w:hAnsi="Segoe UI" w:cs="Segoe UI"/>
                <w:sz w:val="20"/>
                <w:szCs w:val="20"/>
              </w:rPr>
              <w:t>Trace broad developments in the area of the economy and cultural policy in Ireland since the founding of the state with respect to Irish arts, broadcasting and film.</w:t>
            </w:r>
            <w:r>
              <w:rPr>
                <w:sz w:val="23"/>
                <w:szCs w:val="23"/>
              </w:rPr>
              <w:t xml:space="preserve"> </w:t>
            </w:r>
          </w:p>
          <w:p w:rsidR="00E5402D" w:rsidRPr="00BC1AB7" w:rsidRDefault="00E5402D" w:rsidP="00C87103">
            <w:pPr>
              <w:autoSpaceDE w:val="0"/>
              <w:autoSpaceDN w:val="0"/>
              <w:adjustRightInd w:val="0"/>
              <w:rPr>
                <w:rFonts w:ascii="Segoe UI" w:hAnsi="Segoe UI" w:cs="Segoe UI"/>
                <w:color w:val="000000"/>
                <w:sz w:val="20"/>
                <w:szCs w:val="20"/>
              </w:rPr>
            </w:pPr>
          </w:p>
        </w:tc>
      </w:tr>
      <w:tr w:rsidR="00E5402D" w:rsidTr="00E5402D">
        <w:tc>
          <w:tcPr>
            <w:tcW w:w="717" w:type="dxa"/>
          </w:tcPr>
          <w:p w:rsidR="00E5402D" w:rsidRPr="0022561D" w:rsidRDefault="00E5402D" w:rsidP="00C87103">
            <w:pPr>
              <w:rPr>
                <w:rFonts w:ascii="Segoe UI" w:hAnsi="Segoe UI" w:cs="Segoe UI"/>
                <w:b/>
                <w:sz w:val="20"/>
                <w:szCs w:val="20"/>
              </w:rPr>
            </w:pPr>
            <w:r w:rsidRPr="00AC7A9E">
              <w:rPr>
                <w:rFonts w:ascii="Segoe UI" w:hAnsi="Segoe UI" w:cs="Segoe UI"/>
              </w:rPr>
              <w:t>2</w:t>
            </w:r>
          </w:p>
        </w:tc>
        <w:tc>
          <w:tcPr>
            <w:tcW w:w="1729" w:type="dxa"/>
          </w:tcPr>
          <w:p w:rsidR="00E5402D" w:rsidRPr="0022561D" w:rsidRDefault="00E5402D" w:rsidP="00C87103">
            <w:pPr>
              <w:rPr>
                <w:rFonts w:ascii="Segoe UI" w:hAnsi="Segoe UI" w:cs="Segoe UI"/>
                <w:b/>
                <w:sz w:val="20"/>
                <w:szCs w:val="20"/>
              </w:rPr>
            </w:pPr>
            <w:r w:rsidRPr="00AC7A9E">
              <w:rPr>
                <w:rFonts w:ascii="Segoe UI" w:hAnsi="Segoe UI" w:cs="Segoe UI"/>
                <w:b/>
              </w:rPr>
              <w:t>Genres of Popular Fiction</w:t>
            </w:r>
          </w:p>
        </w:tc>
        <w:tc>
          <w:tcPr>
            <w:tcW w:w="702" w:type="dxa"/>
          </w:tcPr>
          <w:p w:rsidR="00E5402D" w:rsidRPr="0022561D" w:rsidRDefault="00E5402D" w:rsidP="00C87103">
            <w:pPr>
              <w:rPr>
                <w:rFonts w:ascii="Segoe UI" w:hAnsi="Segoe UI" w:cs="Segoe UI"/>
                <w:b/>
                <w:sz w:val="20"/>
                <w:szCs w:val="20"/>
              </w:rPr>
            </w:pPr>
            <w:r w:rsidRPr="00AC7A9E">
              <w:rPr>
                <w:rFonts w:ascii="Segoe UI" w:hAnsi="Segoe UI" w:cs="Segoe UI"/>
              </w:rPr>
              <w:t>5</w:t>
            </w:r>
          </w:p>
        </w:tc>
        <w:tc>
          <w:tcPr>
            <w:tcW w:w="1313" w:type="dxa"/>
          </w:tcPr>
          <w:p w:rsidR="00E5402D" w:rsidRPr="0022561D" w:rsidRDefault="00E5402D" w:rsidP="00C87103">
            <w:pPr>
              <w:rPr>
                <w:rFonts w:ascii="Segoe UI" w:hAnsi="Segoe UI" w:cs="Segoe UI"/>
                <w:b/>
                <w:sz w:val="20"/>
                <w:szCs w:val="20"/>
              </w:rPr>
            </w:pPr>
            <w:r>
              <w:rPr>
                <w:rFonts w:ascii="Segoe UI" w:hAnsi="Segoe UI" w:cs="Segoe UI"/>
              </w:rPr>
              <w:t>Semester</w:t>
            </w:r>
            <w:r w:rsidRPr="00AC7A9E">
              <w:rPr>
                <w:rFonts w:ascii="Segoe UI" w:hAnsi="Segoe UI" w:cs="Segoe UI"/>
              </w:rPr>
              <w:t xml:space="preserve"> 1</w:t>
            </w:r>
          </w:p>
        </w:tc>
        <w:tc>
          <w:tcPr>
            <w:tcW w:w="9822" w:type="dxa"/>
          </w:tcPr>
          <w:p w:rsidR="00E5402D" w:rsidRPr="00AC7A9E" w:rsidRDefault="00E5402D" w:rsidP="00C87103">
            <w:pPr>
              <w:autoSpaceDE w:val="0"/>
              <w:autoSpaceDN w:val="0"/>
              <w:adjustRightInd w:val="0"/>
              <w:rPr>
                <w:rFonts w:ascii="Segoe UI" w:hAnsi="Segoe UI" w:cs="Segoe UI"/>
                <w:color w:val="000000"/>
                <w:sz w:val="20"/>
                <w:szCs w:val="20"/>
              </w:rPr>
            </w:pPr>
            <w:r w:rsidRPr="00AC7A9E">
              <w:rPr>
                <w:rFonts w:ascii="Segoe UI" w:hAnsi="Segoe UI" w:cs="Segoe UI"/>
                <w:color w:val="000000"/>
                <w:sz w:val="20"/>
                <w:szCs w:val="20"/>
              </w:rPr>
              <w:t xml:space="preserve">The aims of the module are: </w:t>
            </w:r>
          </w:p>
          <w:p w:rsidR="00E5402D" w:rsidRPr="00AC7A9E" w:rsidRDefault="00E5402D" w:rsidP="00E505C3">
            <w:pPr>
              <w:pStyle w:val="ListParagraph"/>
              <w:numPr>
                <w:ilvl w:val="0"/>
                <w:numId w:val="19"/>
              </w:numPr>
              <w:autoSpaceDE w:val="0"/>
              <w:autoSpaceDN w:val="0"/>
              <w:adjustRightInd w:val="0"/>
              <w:rPr>
                <w:rFonts w:ascii="Segoe UI" w:hAnsi="Segoe UI" w:cs="Segoe UI"/>
                <w:color w:val="000000"/>
                <w:sz w:val="20"/>
                <w:szCs w:val="20"/>
              </w:rPr>
            </w:pPr>
            <w:r w:rsidRPr="00AC7A9E">
              <w:rPr>
                <w:rFonts w:ascii="Segoe UI" w:hAnsi="Segoe UI" w:cs="Segoe UI"/>
                <w:color w:val="000000"/>
                <w:sz w:val="20"/>
                <w:szCs w:val="20"/>
              </w:rPr>
              <w:t xml:space="preserve">To generate an awareness of how genres embody the crucial ideological concerns of the time in which they are popular </w:t>
            </w:r>
          </w:p>
          <w:p w:rsidR="00E5402D" w:rsidRPr="00AC7A9E" w:rsidRDefault="00E5402D" w:rsidP="00E505C3">
            <w:pPr>
              <w:pStyle w:val="ListParagraph"/>
              <w:numPr>
                <w:ilvl w:val="0"/>
                <w:numId w:val="19"/>
              </w:numPr>
              <w:autoSpaceDE w:val="0"/>
              <w:autoSpaceDN w:val="0"/>
              <w:adjustRightInd w:val="0"/>
              <w:rPr>
                <w:rFonts w:ascii="Segoe UI" w:hAnsi="Segoe UI" w:cs="Segoe UI"/>
                <w:color w:val="000000"/>
                <w:sz w:val="20"/>
                <w:szCs w:val="20"/>
              </w:rPr>
            </w:pPr>
            <w:r w:rsidRPr="00AC7A9E">
              <w:rPr>
                <w:rFonts w:ascii="Segoe UI" w:hAnsi="Segoe UI" w:cs="Segoe UI"/>
                <w:color w:val="000000"/>
                <w:sz w:val="20"/>
                <w:szCs w:val="20"/>
              </w:rPr>
              <w:t xml:space="preserve">To equip students with a critical awareness of how literary language generates its effects in relation to genre writing </w:t>
            </w:r>
          </w:p>
          <w:p w:rsidR="00E5402D" w:rsidRPr="00AC7A9E" w:rsidRDefault="00E5402D" w:rsidP="00E505C3">
            <w:pPr>
              <w:pStyle w:val="ListParagraph"/>
              <w:numPr>
                <w:ilvl w:val="0"/>
                <w:numId w:val="19"/>
              </w:numPr>
              <w:autoSpaceDE w:val="0"/>
              <w:autoSpaceDN w:val="0"/>
              <w:adjustRightInd w:val="0"/>
              <w:rPr>
                <w:rFonts w:ascii="Segoe UI" w:hAnsi="Segoe UI" w:cs="Segoe UI"/>
                <w:color w:val="000000"/>
                <w:sz w:val="20"/>
                <w:szCs w:val="20"/>
              </w:rPr>
            </w:pPr>
            <w:r w:rsidRPr="00AC7A9E">
              <w:rPr>
                <w:rFonts w:ascii="Segoe UI" w:hAnsi="Segoe UI" w:cs="Segoe UI"/>
                <w:color w:val="000000"/>
                <w:sz w:val="20"/>
                <w:szCs w:val="20"/>
              </w:rPr>
              <w:t xml:space="preserve">To develop a theoretical basis, appropriate to this level, for undertaking research into the reading, writing, and marketing of genre fiction in its varying forms </w:t>
            </w:r>
          </w:p>
          <w:p w:rsidR="00E5402D" w:rsidRPr="00AC7A9E" w:rsidRDefault="00E5402D" w:rsidP="00E505C3">
            <w:pPr>
              <w:pStyle w:val="ListParagraph"/>
              <w:numPr>
                <w:ilvl w:val="0"/>
                <w:numId w:val="19"/>
              </w:numPr>
              <w:autoSpaceDE w:val="0"/>
              <w:autoSpaceDN w:val="0"/>
              <w:adjustRightInd w:val="0"/>
              <w:rPr>
                <w:rFonts w:ascii="Segoe UI" w:hAnsi="Segoe UI" w:cs="Segoe UI"/>
                <w:color w:val="000000"/>
                <w:sz w:val="20"/>
                <w:szCs w:val="20"/>
              </w:rPr>
            </w:pPr>
            <w:r w:rsidRPr="00AC7A9E">
              <w:rPr>
                <w:rFonts w:ascii="Segoe UI" w:hAnsi="Segoe UI" w:cs="Segoe UI"/>
                <w:color w:val="000000"/>
                <w:sz w:val="20"/>
                <w:szCs w:val="20"/>
              </w:rPr>
              <w:t xml:space="preserve">To introduce students to the issues involved in genre development and, in particular, genre fiction’s adaptation into different media forms </w:t>
            </w:r>
          </w:p>
          <w:p w:rsidR="00E5402D" w:rsidRPr="00AC7A9E" w:rsidRDefault="00E5402D" w:rsidP="00E505C3">
            <w:pPr>
              <w:pStyle w:val="ListParagraph"/>
              <w:numPr>
                <w:ilvl w:val="0"/>
                <w:numId w:val="19"/>
              </w:numPr>
              <w:autoSpaceDE w:val="0"/>
              <w:autoSpaceDN w:val="0"/>
              <w:adjustRightInd w:val="0"/>
              <w:rPr>
                <w:rFonts w:ascii="Segoe UI" w:hAnsi="Segoe UI" w:cs="Segoe UI"/>
                <w:color w:val="000000"/>
                <w:sz w:val="20"/>
                <w:szCs w:val="20"/>
              </w:rPr>
            </w:pPr>
            <w:r w:rsidRPr="00AC7A9E">
              <w:rPr>
                <w:rFonts w:ascii="Segoe UI" w:hAnsi="Segoe UI" w:cs="Segoe UI"/>
                <w:color w:val="000000"/>
                <w:sz w:val="20"/>
                <w:szCs w:val="20"/>
              </w:rPr>
              <w:t xml:space="preserve">To encourage students to become critical readers of popular literature and its various genres by finding models for their own practice from across a wide range of genre texts. </w:t>
            </w:r>
          </w:p>
          <w:p w:rsidR="00E5402D" w:rsidRPr="00AC7A9E" w:rsidRDefault="00E5402D" w:rsidP="00C87103">
            <w:pPr>
              <w:autoSpaceDE w:val="0"/>
              <w:autoSpaceDN w:val="0"/>
              <w:adjustRightInd w:val="0"/>
              <w:rPr>
                <w:rFonts w:ascii="Segoe UI" w:hAnsi="Segoe UI" w:cs="Segoe UI"/>
                <w:color w:val="000000"/>
                <w:sz w:val="20"/>
                <w:szCs w:val="20"/>
              </w:rPr>
            </w:pPr>
          </w:p>
          <w:p w:rsidR="00E5402D" w:rsidRPr="00AC7A9E" w:rsidRDefault="00E5402D" w:rsidP="00C87103">
            <w:pPr>
              <w:pStyle w:val="Default"/>
              <w:rPr>
                <w:rFonts w:ascii="Segoe UI" w:hAnsi="Segoe UI" w:cs="Segoe UI"/>
                <w:sz w:val="20"/>
                <w:szCs w:val="20"/>
              </w:rPr>
            </w:pPr>
            <w:r w:rsidRPr="00AC7A9E">
              <w:rPr>
                <w:rFonts w:ascii="Segoe UI" w:hAnsi="Segoe UI" w:cs="Segoe UI"/>
                <w:sz w:val="20"/>
                <w:szCs w:val="20"/>
              </w:rPr>
              <w:t>On successful completion of this module</w:t>
            </w:r>
            <w:r>
              <w:rPr>
                <w:rFonts w:ascii="Segoe UI" w:hAnsi="Segoe UI" w:cs="Segoe UI"/>
                <w:sz w:val="20"/>
                <w:szCs w:val="20"/>
              </w:rPr>
              <w:t>,</w:t>
            </w:r>
            <w:r w:rsidRPr="00AC7A9E">
              <w:rPr>
                <w:rFonts w:ascii="Segoe UI" w:hAnsi="Segoe UI" w:cs="Segoe UI"/>
                <w:sz w:val="20"/>
                <w:szCs w:val="20"/>
              </w:rPr>
              <w:t xml:space="preserve"> students should be able to: </w:t>
            </w:r>
          </w:p>
          <w:p w:rsidR="00E5402D" w:rsidRPr="00AC7A9E" w:rsidRDefault="00E5402D" w:rsidP="00E505C3">
            <w:pPr>
              <w:pStyle w:val="Default"/>
              <w:numPr>
                <w:ilvl w:val="0"/>
                <w:numId w:val="20"/>
              </w:numPr>
              <w:rPr>
                <w:rFonts w:ascii="Segoe UI" w:hAnsi="Segoe UI" w:cs="Segoe UI"/>
                <w:sz w:val="20"/>
                <w:szCs w:val="20"/>
              </w:rPr>
            </w:pPr>
            <w:r w:rsidRPr="00AC7A9E">
              <w:rPr>
                <w:rFonts w:ascii="Segoe UI" w:hAnsi="Segoe UI" w:cs="Segoe UI"/>
                <w:sz w:val="20"/>
                <w:szCs w:val="20"/>
              </w:rPr>
              <w:lastRenderedPageBreak/>
              <w:t xml:space="preserve">Have an understanding and engagement with popular literature and genre writing </w:t>
            </w:r>
          </w:p>
          <w:p w:rsidR="00E5402D" w:rsidRPr="00AC7A9E" w:rsidRDefault="00E5402D" w:rsidP="00E505C3">
            <w:pPr>
              <w:pStyle w:val="Default"/>
              <w:numPr>
                <w:ilvl w:val="0"/>
                <w:numId w:val="20"/>
              </w:numPr>
              <w:rPr>
                <w:rFonts w:ascii="Segoe UI" w:hAnsi="Segoe UI" w:cs="Segoe UI"/>
                <w:sz w:val="20"/>
                <w:szCs w:val="20"/>
              </w:rPr>
            </w:pPr>
            <w:r w:rsidRPr="00AC7A9E">
              <w:rPr>
                <w:rFonts w:ascii="Segoe UI" w:hAnsi="Segoe UI" w:cs="Segoe UI"/>
                <w:sz w:val="20"/>
                <w:szCs w:val="20"/>
              </w:rPr>
              <w:t xml:space="preserve">Trace the key structural elements of different popular genres </w:t>
            </w:r>
          </w:p>
          <w:p w:rsidR="00E5402D" w:rsidRPr="00AC7A9E" w:rsidRDefault="00E5402D" w:rsidP="00E505C3">
            <w:pPr>
              <w:pStyle w:val="Default"/>
              <w:numPr>
                <w:ilvl w:val="0"/>
                <w:numId w:val="20"/>
              </w:numPr>
              <w:rPr>
                <w:rFonts w:ascii="Segoe UI" w:hAnsi="Segoe UI" w:cs="Segoe UI"/>
                <w:sz w:val="20"/>
                <w:szCs w:val="20"/>
              </w:rPr>
            </w:pPr>
            <w:r w:rsidRPr="00AC7A9E">
              <w:rPr>
                <w:rFonts w:ascii="Segoe UI" w:hAnsi="Segoe UI" w:cs="Segoe UI"/>
                <w:sz w:val="20"/>
                <w:szCs w:val="20"/>
              </w:rPr>
              <w:t xml:space="preserve">Analyse how different genres reflect the key ideological concerns of the time in which they are popular </w:t>
            </w:r>
          </w:p>
          <w:p w:rsidR="00E5402D" w:rsidRDefault="00E5402D" w:rsidP="00C87103">
            <w:pPr>
              <w:rPr>
                <w:rFonts w:ascii="Segoe UI" w:hAnsi="Segoe UI" w:cs="Segoe UI"/>
                <w:sz w:val="20"/>
                <w:szCs w:val="20"/>
              </w:rPr>
            </w:pPr>
            <w:r w:rsidRPr="00AC7A9E">
              <w:rPr>
                <w:rFonts w:ascii="Segoe UI" w:hAnsi="Segoe UI" w:cs="Segoe UI"/>
                <w:sz w:val="20"/>
                <w:szCs w:val="20"/>
              </w:rPr>
              <w:t>Participate in debates related to genre development and, in particular, genre fiction’s adaptat</w:t>
            </w:r>
            <w:r>
              <w:rPr>
                <w:rFonts w:ascii="Segoe UI" w:hAnsi="Segoe UI" w:cs="Segoe UI"/>
                <w:sz w:val="20"/>
                <w:szCs w:val="20"/>
              </w:rPr>
              <w:t>ion into different media forms.</w:t>
            </w:r>
          </w:p>
          <w:p w:rsidR="00E5402D" w:rsidRDefault="00E5402D" w:rsidP="00C87103">
            <w:pPr>
              <w:rPr>
                <w:rFonts w:ascii="Segoe UI" w:hAnsi="Segoe UI" w:cs="Segoe UI"/>
                <w:b/>
                <w:sz w:val="20"/>
                <w:szCs w:val="20"/>
              </w:rPr>
            </w:pPr>
          </w:p>
        </w:tc>
      </w:tr>
      <w:tr w:rsidR="00E5402D" w:rsidRPr="00AC7A9E" w:rsidTr="00E5402D">
        <w:tc>
          <w:tcPr>
            <w:tcW w:w="717" w:type="dxa"/>
          </w:tcPr>
          <w:p w:rsidR="00E5402D" w:rsidRPr="00AC7A9E" w:rsidRDefault="00E5402D" w:rsidP="00C87103">
            <w:pPr>
              <w:rPr>
                <w:rFonts w:ascii="Segoe UI" w:hAnsi="Segoe UI" w:cs="Segoe UI"/>
              </w:rPr>
            </w:pPr>
            <w:r w:rsidRPr="00AC7A9E">
              <w:rPr>
                <w:rFonts w:ascii="Segoe UI" w:hAnsi="Segoe UI" w:cs="Segoe UI"/>
              </w:rPr>
              <w:lastRenderedPageBreak/>
              <w:t>2</w:t>
            </w:r>
          </w:p>
        </w:tc>
        <w:tc>
          <w:tcPr>
            <w:tcW w:w="1729" w:type="dxa"/>
          </w:tcPr>
          <w:p w:rsidR="00E5402D" w:rsidRPr="00AC7A9E" w:rsidRDefault="00E5402D" w:rsidP="00C87103">
            <w:pPr>
              <w:pStyle w:val="Default"/>
              <w:rPr>
                <w:rFonts w:ascii="Segoe UI" w:hAnsi="Segoe UI" w:cs="Segoe UI"/>
                <w:b/>
                <w:sz w:val="22"/>
                <w:szCs w:val="22"/>
              </w:rPr>
            </w:pPr>
            <w:r w:rsidRPr="00911AAD">
              <w:rPr>
                <w:rFonts w:ascii="Segoe UI" w:hAnsi="Segoe UI" w:cs="Segoe UI"/>
                <w:b/>
                <w:sz w:val="22"/>
                <w:szCs w:val="22"/>
              </w:rPr>
              <w:t>Documentary and Film</w:t>
            </w:r>
          </w:p>
        </w:tc>
        <w:tc>
          <w:tcPr>
            <w:tcW w:w="702" w:type="dxa"/>
          </w:tcPr>
          <w:p w:rsidR="00E5402D" w:rsidRPr="00AC7A9E" w:rsidRDefault="00E5402D" w:rsidP="00C87103">
            <w:pPr>
              <w:rPr>
                <w:rFonts w:ascii="Segoe UI" w:hAnsi="Segoe UI" w:cs="Segoe UI"/>
              </w:rPr>
            </w:pPr>
            <w:r>
              <w:rPr>
                <w:rFonts w:ascii="Segoe UI" w:hAnsi="Segoe UI" w:cs="Segoe UI"/>
              </w:rPr>
              <w:t>10</w:t>
            </w:r>
          </w:p>
        </w:tc>
        <w:tc>
          <w:tcPr>
            <w:tcW w:w="1313" w:type="dxa"/>
          </w:tcPr>
          <w:p w:rsidR="00E5402D" w:rsidRPr="00AC7A9E" w:rsidRDefault="00E5402D" w:rsidP="00C87103">
            <w:pPr>
              <w:rPr>
                <w:rFonts w:ascii="Segoe UI" w:hAnsi="Segoe UI" w:cs="Segoe UI"/>
              </w:rPr>
            </w:pPr>
            <w:r w:rsidRPr="00EC2B47">
              <w:rPr>
                <w:rFonts w:ascii="Segoe UI" w:hAnsi="Segoe UI" w:cs="Segoe UI"/>
              </w:rPr>
              <w:t>Full Academic Year</w:t>
            </w:r>
          </w:p>
        </w:tc>
        <w:tc>
          <w:tcPr>
            <w:tcW w:w="9822" w:type="dxa"/>
          </w:tcPr>
          <w:p w:rsidR="00E5402D" w:rsidRPr="00AC7A9E" w:rsidRDefault="00E5402D" w:rsidP="00C87103">
            <w:pPr>
              <w:pStyle w:val="Default"/>
              <w:rPr>
                <w:rFonts w:ascii="Segoe UI" w:hAnsi="Segoe UI" w:cs="Segoe UI"/>
                <w:sz w:val="20"/>
                <w:szCs w:val="20"/>
              </w:rPr>
            </w:pPr>
            <w:r w:rsidRPr="00AC7A9E">
              <w:rPr>
                <w:rFonts w:ascii="Segoe UI" w:hAnsi="Segoe UI" w:cs="Segoe UI"/>
                <w:sz w:val="20"/>
                <w:szCs w:val="20"/>
              </w:rPr>
              <w:t xml:space="preserve">The aims of the module are to: </w:t>
            </w:r>
          </w:p>
          <w:p w:rsidR="00E5402D" w:rsidRPr="00E505C3" w:rsidRDefault="00E5402D" w:rsidP="00E505C3">
            <w:pPr>
              <w:pStyle w:val="Default"/>
              <w:numPr>
                <w:ilvl w:val="0"/>
                <w:numId w:val="21"/>
              </w:numPr>
              <w:rPr>
                <w:rFonts w:ascii="Segoe UI" w:hAnsi="Segoe UI" w:cs="Segoe UI"/>
                <w:bCs/>
                <w:sz w:val="20"/>
                <w:szCs w:val="20"/>
              </w:rPr>
            </w:pPr>
            <w:r w:rsidRPr="00E505C3">
              <w:rPr>
                <w:rFonts w:ascii="Segoe UI" w:hAnsi="Segoe UI" w:cs="Segoe UI"/>
                <w:bCs/>
                <w:sz w:val="20"/>
                <w:szCs w:val="20"/>
              </w:rPr>
              <w:t>Explore the history of Irish documentary and film</w:t>
            </w:r>
          </w:p>
          <w:p w:rsidR="00E5402D" w:rsidRPr="00E505C3" w:rsidRDefault="00E5402D" w:rsidP="00E505C3">
            <w:pPr>
              <w:pStyle w:val="Default"/>
              <w:numPr>
                <w:ilvl w:val="0"/>
                <w:numId w:val="21"/>
              </w:numPr>
              <w:rPr>
                <w:rFonts w:ascii="Segoe UI" w:hAnsi="Segoe UI" w:cs="Segoe UI"/>
                <w:bCs/>
                <w:sz w:val="20"/>
                <w:szCs w:val="20"/>
              </w:rPr>
            </w:pPr>
            <w:r w:rsidRPr="00E505C3">
              <w:rPr>
                <w:rFonts w:ascii="Segoe UI" w:hAnsi="Segoe UI" w:cs="Segoe UI"/>
                <w:bCs/>
                <w:sz w:val="20"/>
                <w:szCs w:val="20"/>
              </w:rPr>
              <w:t>Explore key critical frameworks such as realism, romanticism, ethnography, feminism, formalism and ideology.</w:t>
            </w:r>
          </w:p>
          <w:p w:rsidR="00E5402D" w:rsidRPr="00E505C3" w:rsidRDefault="00E5402D" w:rsidP="00E505C3">
            <w:pPr>
              <w:pStyle w:val="Default"/>
              <w:numPr>
                <w:ilvl w:val="0"/>
                <w:numId w:val="21"/>
              </w:numPr>
              <w:rPr>
                <w:rFonts w:ascii="Segoe UI" w:hAnsi="Segoe UI" w:cs="Segoe UI"/>
                <w:bCs/>
                <w:sz w:val="20"/>
                <w:szCs w:val="20"/>
              </w:rPr>
            </w:pPr>
            <w:r w:rsidRPr="00E505C3">
              <w:rPr>
                <w:rFonts w:ascii="Segoe UI" w:hAnsi="Segoe UI" w:cs="Segoe UI"/>
                <w:bCs/>
                <w:sz w:val="20"/>
                <w:szCs w:val="20"/>
              </w:rPr>
              <w:t>Explore the over-arching critical framework of national identity and its application to Irish cinema</w:t>
            </w:r>
          </w:p>
          <w:p w:rsidR="00E5402D" w:rsidRPr="00E505C3" w:rsidRDefault="00E5402D" w:rsidP="00E505C3">
            <w:pPr>
              <w:pStyle w:val="Default"/>
              <w:numPr>
                <w:ilvl w:val="0"/>
                <w:numId w:val="21"/>
              </w:numPr>
              <w:rPr>
                <w:rFonts w:ascii="Segoe UI" w:hAnsi="Segoe UI" w:cs="Segoe UI"/>
                <w:sz w:val="20"/>
                <w:szCs w:val="20"/>
              </w:rPr>
            </w:pPr>
            <w:r w:rsidRPr="00E505C3">
              <w:rPr>
                <w:rFonts w:ascii="Segoe UI" w:hAnsi="Segoe UI" w:cs="Segoe UI"/>
                <w:bCs/>
                <w:sz w:val="20"/>
                <w:szCs w:val="20"/>
              </w:rPr>
              <w:t>Explore the emergence of an Irish film industry</w:t>
            </w:r>
          </w:p>
          <w:p w:rsidR="00E5402D" w:rsidRPr="00E505C3" w:rsidRDefault="00E5402D" w:rsidP="00E505C3">
            <w:pPr>
              <w:pStyle w:val="Default"/>
              <w:numPr>
                <w:ilvl w:val="0"/>
                <w:numId w:val="21"/>
              </w:numPr>
              <w:rPr>
                <w:rFonts w:ascii="Segoe UI" w:hAnsi="Segoe UI" w:cs="Segoe UI"/>
                <w:sz w:val="20"/>
                <w:szCs w:val="20"/>
              </w:rPr>
            </w:pPr>
            <w:r w:rsidRPr="00E505C3">
              <w:rPr>
                <w:rFonts w:ascii="Segoe UI" w:hAnsi="Segoe UI" w:cs="Segoe UI"/>
                <w:sz w:val="20"/>
                <w:szCs w:val="20"/>
              </w:rPr>
              <w:t>Critically assess representations within Irish film</w:t>
            </w:r>
          </w:p>
          <w:p w:rsidR="00E5402D" w:rsidRDefault="00E5402D" w:rsidP="00E505C3">
            <w:pPr>
              <w:pStyle w:val="Default"/>
              <w:rPr>
                <w:rFonts w:ascii="Segoe UI" w:hAnsi="Segoe UI" w:cs="Segoe UI"/>
                <w:sz w:val="20"/>
                <w:szCs w:val="20"/>
              </w:rPr>
            </w:pPr>
            <w:r w:rsidRPr="00E505C3">
              <w:rPr>
                <w:rFonts w:ascii="Segoe UI" w:hAnsi="Segoe UI" w:cs="Segoe UI"/>
                <w:sz w:val="20"/>
                <w:szCs w:val="20"/>
              </w:rPr>
              <w:t>Locate Irish documentary and film within the broader international sphere of cinema – European and America</w:t>
            </w:r>
          </w:p>
          <w:p w:rsidR="00E5402D" w:rsidRDefault="00E5402D" w:rsidP="00E505C3">
            <w:pPr>
              <w:pStyle w:val="Default"/>
              <w:rPr>
                <w:rFonts w:ascii="Segoe UI" w:hAnsi="Segoe UI" w:cs="Segoe UI"/>
                <w:sz w:val="20"/>
                <w:szCs w:val="20"/>
              </w:rPr>
            </w:pPr>
          </w:p>
          <w:p w:rsidR="00E5402D" w:rsidRPr="00AC7A9E" w:rsidRDefault="00E5402D" w:rsidP="00E505C3">
            <w:pPr>
              <w:pStyle w:val="Default"/>
              <w:rPr>
                <w:rFonts w:ascii="Segoe UI" w:hAnsi="Segoe UI" w:cs="Segoe UI"/>
                <w:sz w:val="20"/>
                <w:szCs w:val="20"/>
              </w:rPr>
            </w:pPr>
            <w:r w:rsidRPr="00AC7A9E">
              <w:rPr>
                <w:rFonts w:ascii="Segoe UI" w:hAnsi="Segoe UI" w:cs="Segoe UI"/>
                <w:sz w:val="20"/>
                <w:szCs w:val="20"/>
              </w:rPr>
              <w:t>On successful completion of this module</w:t>
            </w:r>
            <w:r>
              <w:rPr>
                <w:rFonts w:ascii="Segoe UI" w:hAnsi="Segoe UI" w:cs="Segoe UI"/>
                <w:sz w:val="20"/>
                <w:szCs w:val="20"/>
              </w:rPr>
              <w:t>,</w:t>
            </w:r>
            <w:r w:rsidRPr="00AC7A9E">
              <w:rPr>
                <w:rFonts w:ascii="Segoe UI" w:hAnsi="Segoe UI" w:cs="Segoe UI"/>
                <w:sz w:val="20"/>
                <w:szCs w:val="20"/>
              </w:rPr>
              <w:t xml:space="preserve"> students should be able to: </w:t>
            </w:r>
          </w:p>
          <w:p w:rsidR="00E5402D" w:rsidRPr="00E505C3" w:rsidRDefault="00E5402D" w:rsidP="00E505C3">
            <w:pPr>
              <w:pStyle w:val="Default"/>
              <w:numPr>
                <w:ilvl w:val="0"/>
                <w:numId w:val="22"/>
              </w:numPr>
              <w:rPr>
                <w:rFonts w:ascii="Segoe UI" w:hAnsi="Segoe UI" w:cs="Segoe UI"/>
                <w:sz w:val="20"/>
                <w:szCs w:val="20"/>
              </w:rPr>
            </w:pPr>
            <w:r w:rsidRPr="00E505C3">
              <w:rPr>
                <w:rFonts w:ascii="Segoe UI" w:hAnsi="Segoe UI" w:cs="Segoe UI"/>
                <w:sz w:val="20"/>
                <w:szCs w:val="20"/>
              </w:rPr>
              <w:t xml:space="preserve">Discuss the historical development of film making in Ireland from the early 20th century to the present and be able to identify and contextualise different examples of Irish documentary and film. </w:t>
            </w:r>
          </w:p>
          <w:p w:rsidR="00E5402D" w:rsidRPr="00E505C3" w:rsidRDefault="00E5402D" w:rsidP="00E505C3">
            <w:pPr>
              <w:pStyle w:val="Default"/>
              <w:numPr>
                <w:ilvl w:val="0"/>
                <w:numId w:val="22"/>
              </w:numPr>
              <w:rPr>
                <w:rFonts w:ascii="Segoe UI" w:hAnsi="Segoe UI" w:cs="Segoe UI"/>
                <w:sz w:val="20"/>
                <w:szCs w:val="20"/>
              </w:rPr>
            </w:pPr>
            <w:r w:rsidRPr="00E505C3">
              <w:rPr>
                <w:rFonts w:ascii="Segoe UI" w:hAnsi="Segoe UI" w:cs="Segoe UI"/>
                <w:sz w:val="20"/>
                <w:szCs w:val="20"/>
              </w:rPr>
              <w:t xml:space="preserve">Analyse the relationship between Irish documentary and film and the construction of Irish identity at home and abroad. </w:t>
            </w:r>
          </w:p>
          <w:p w:rsidR="00E5402D" w:rsidRPr="00E505C3" w:rsidRDefault="00E5402D" w:rsidP="00E505C3">
            <w:pPr>
              <w:pStyle w:val="Default"/>
              <w:numPr>
                <w:ilvl w:val="0"/>
                <w:numId w:val="22"/>
              </w:numPr>
              <w:rPr>
                <w:rFonts w:ascii="Segoe UI" w:hAnsi="Segoe UI" w:cs="Segoe UI"/>
                <w:sz w:val="20"/>
                <w:szCs w:val="20"/>
              </w:rPr>
            </w:pPr>
            <w:r w:rsidRPr="00E505C3">
              <w:rPr>
                <w:rFonts w:ascii="Segoe UI" w:hAnsi="Segoe UI" w:cs="Segoe UI"/>
                <w:sz w:val="20"/>
                <w:szCs w:val="20"/>
              </w:rPr>
              <w:t xml:space="preserve">Trace the development of documentary in specific cultural contexts. </w:t>
            </w:r>
          </w:p>
          <w:p w:rsidR="00E5402D" w:rsidRPr="00E505C3" w:rsidRDefault="00E5402D" w:rsidP="00E505C3">
            <w:pPr>
              <w:pStyle w:val="Default"/>
              <w:numPr>
                <w:ilvl w:val="0"/>
                <w:numId w:val="22"/>
              </w:numPr>
              <w:rPr>
                <w:rFonts w:ascii="Segoe UI" w:hAnsi="Segoe UI" w:cs="Segoe UI"/>
                <w:sz w:val="20"/>
                <w:szCs w:val="20"/>
              </w:rPr>
            </w:pPr>
            <w:r w:rsidRPr="00E505C3">
              <w:rPr>
                <w:rFonts w:ascii="Segoe UI" w:hAnsi="Segoe UI" w:cs="Segoe UI"/>
                <w:sz w:val="20"/>
                <w:szCs w:val="20"/>
              </w:rPr>
              <w:t xml:space="preserve">Critically examine documentary as a means of representing and conveying ideas. </w:t>
            </w:r>
          </w:p>
          <w:p w:rsidR="00E5402D" w:rsidRPr="00E505C3" w:rsidRDefault="00E5402D" w:rsidP="00E505C3">
            <w:pPr>
              <w:pStyle w:val="Default"/>
              <w:numPr>
                <w:ilvl w:val="0"/>
                <w:numId w:val="22"/>
              </w:numPr>
              <w:rPr>
                <w:rFonts w:ascii="Segoe UI" w:hAnsi="Segoe UI" w:cs="Segoe UI"/>
                <w:sz w:val="20"/>
                <w:szCs w:val="20"/>
              </w:rPr>
            </w:pPr>
            <w:r w:rsidRPr="00E505C3">
              <w:rPr>
                <w:rFonts w:ascii="Segoe UI" w:hAnsi="Segoe UI" w:cs="Segoe UI"/>
                <w:sz w:val="20"/>
                <w:szCs w:val="20"/>
              </w:rPr>
              <w:t xml:space="preserve">Critically examine documentary as social record. </w:t>
            </w:r>
          </w:p>
          <w:p w:rsidR="00E5402D" w:rsidRPr="00E505C3" w:rsidRDefault="00E5402D" w:rsidP="00E505C3">
            <w:pPr>
              <w:pStyle w:val="Default"/>
              <w:numPr>
                <w:ilvl w:val="0"/>
                <w:numId w:val="22"/>
              </w:numPr>
              <w:rPr>
                <w:rFonts w:ascii="Segoe UI" w:hAnsi="Segoe UI" w:cs="Segoe UI"/>
                <w:sz w:val="20"/>
                <w:szCs w:val="20"/>
              </w:rPr>
            </w:pPr>
            <w:r w:rsidRPr="00E505C3">
              <w:rPr>
                <w:rFonts w:ascii="Segoe UI" w:hAnsi="Segoe UI" w:cs="Segoe UI"/>
                <w:sz w:val="20"/>
                <w:szCs w:val="20"/>
              </w:rPr>
              <w:t xml:space="preserve">Search the archives within a defined research activity and be able to synthesise archival material in a research project and present findings. </w:t>
            </w:r>
          </w:p>
          <w:p w:rsidR="00E5402D" w:rsidRPr="00AC7A9E" w:rsidRDefault="00E5402D" w:rsidP="00C87103">
            <w:pPr>
              <w:pStyle w:val="Default"/>
              <w:rPr>
                <w:rFonts w:ascii="Segoe UI" w:hAnsi="Segoe UI" w:cs="Segoe UI"/>
                <w:sz w:val="22"/>
                <w:szCs w:val="22"/>
              </w:rPr>
            </w:pPr>
          </w:p>
        </w:tc>
      </w:tr>
      <w:tr w:rsidR="00E5402D" w:rsidRPr="00BC1AB7" w:rsidTr="00E5402D">
        <w:trPr>
          <w:trHeight w:val="699"/>
        </w:trPr>
        <w:tc>
          <w:tcPr>
            <w:tcW w:w="717" w:type="dxa"/>
          </w:tcPr>
          <w:p w:rsidR="00E5402D" w:rsidRPr="00AC7A9E" w:rsidRDefault="00E5402D" w:rsidP="00C87103">
            <w:pPr>
              <w:rPr>
                <w:rFonts w:ascii="Segoe UI" w:hAnsi="Segoe UI" w:cs="Segoe UI"/>
              </w:rPr>
            </w:pPr>
            <w:r w:rsidRPr="00AC7A9E">
              <w:rPr>
                <w:rFonts w:ascii="Segoe UI" w:hAnsi="Segoe UI" w:cs="Segoe UI"/>
              </w:rPr>
              <w:t>2</w:t>
            </w:r>
          </w:p>
        </w:tc>
        <w:tc>
          <w:tcPr>
            <w:tcW w:w="1729" w:type="dxa"/>
          </w:tcPr>
          <w:p w:rsidR="00E5402D" w:rsidRPr="00AC7A9E" w:rsidRDefault="00E5402D" w:rsidP="00C87103">
            <w:pPr>
              <w:pStyle w:val="Default"/>
              <w:rPr>
                <w:rFonts w:ascii="Segoe UI" w:hAnsi="Segoe UI" w:cs="Segoe UI"/>
                <w:b/>
                <w:sz w:val="22"/>
                <w:szCs w:val="22"/>
              </w:rPr>
            </w:pPr>
            <w:r w:rsidRPr="00AC7A9E">
              <w:rPr>
                <w:rFonts w:ascii="Segoe UI" w:hAnsi="Segoe UI" w:cs="Segoe UI"/>
                <w:b/>
                <w:sz w:val="22"/>
                <w:szCs w:val="22"/>
              </w:rPr>
              <w:t>Tragic Theatre</w:t>
            </w:r>
          </w:p>
        </w:tc>
        <w:tc>
          <w:tcPr>
            <w:tcW w:w="702" w:type="dxa"/>
          </w:tcPr>
          <w:p w:rsidR="00E5402D" w:rsidRPr="00AC7A9E" w:rsidRDefault="00E5402D" w:rsidP="00C87103">
            <w:pPr>
              <w:rPr>
                <w:rFonts w:ascii="Segoe UI" w:hAnsi="Segoe UI" w:cs="Segoe UI"/>
              </w:rPr>
            </w:pPr>
            <w:r w:rsidRPr="00AC7A9E">
              <w:rPr>
                <w:rFonts w:ascii="Segoe UI" w:hAnsi="Segoe UI" w:cs="Segoe UI"/>
              </w:rPr>
              <w:t>5</w:t>
            </w:r>
          </w:p>
        </w:tc>
        <w:tc>
          <w:tcPr>
            <w:tcW w:w="1313" w:type="dxa"/>
          </w:tcPr>
          <w:p w:rsidR="00E5402D" w:rsidRPr="00AC7A9E" w:rsidRDefault="00E5402D" w:rsidP="00C87103">
            <w:pPr>
              <w:rPr>
                <w:rFonts w:ascii="Segoe UI" w:hAnsi="Segoe UI" w:cs="Segoe UI"/>
              </w:rPr>
            </w:pPr>
            <w:r>
              <w:rPr>
                <w:rFonts w:ascii="Segoe UI" w:hAnsi="Segoe UI" w:cs="Segoe UI"/>
              </w:rPr>
              <w:t>Semester</w:t>
            </w:r>
            <w:r w:rsidRPr="00AC7A9E">
              <w:rPr>
                <w:rFonts w:ascii="Segoe UI" w:hAnsi="Segoe UI" w:cs="Segoe UI"/>
              </w:rPr>
              <w:t xml:space="preserve"> 1</w:t>
            </w:r>
          </w:p>
        </w:tc>
        <w:tc>
          <w:tcPr>
            <w:tcW w:w="9822" w:type="dxa"/>
          </w:tcPr>
          <w:tbl>
            <w:tblPr>
              <w:tblW w:w="0" w:type="auto"/>
              <w:tblBorders>
                <w:top w:val="nil"/>
                <w:left w:val="nil"/>
                <w:bottom w:val="nil"/>
                <w:right w:val="nil"/>
              </w:tblBorders>
              <w:tblLook w:val="0000" w:firstRow="0" w:lastRow="0" w:firstColumn="0" w:lastColumn="0" w:noHBand="0" w:noVBand="0"/>
            </w:tblPr>
            <w:tblGrid>
              <w:gridCol w:w="9720"/>
            </w:tblGrid>
            <w:tr w:rsidR="00E5402D" w:rsidRPr="00AC7A9E" w:rsidTr="00C87103">
              <w:trPr>
                <w:trHeight w:val="1275"/>
              </w:trPr>
              <w:tc>
                <w:tcPr>
                  <w:tcW w:w="0" w:type="auto"/>
                </w:tcPr>
                <w:p w:rsidR="00E5402D" w:rsidRPr="00AC7A9E" w:rsidRDefault="00E5402D" w:rsidP="00C87103">
                  <w:pPr>
                    <w:autoSpaceDE w:val="0"/>
                    <w:autoSpaceDN w:val="0"/>
                    <w:adjustRightInd w:val="0"/>
                    <w:spacing w:after="0" w:line="240" w:lineRule="auto"/>
                    <w:rPr>
                      <w:rFonts w:ascii="Segoe UI" w:hAnsi="Segoe UI" w:cs="Segoe UI"/>
                      <w:color w:val="000000"/>
                      <w:sz w:val="20"/>
                      <w:szCs w:val="20"/>
                    </w:rPr>
                  </w:pPr>
                  <w:r w:rsidRPr="00AC7A9E">
                    <w:rPr>
                      <w:rFonts w:ascii="Segoe UI" w:hAnsi="Segoe UI" w:cs="Segoe UI"/>
                      <w:color w:val="000000"/>
                      <w:sz w:val="20"/>
                      <w:szCs w:val="20"/>
                    </w:rPr>
                    <w:t xml:space="preserve">The aims of the module are to: </w:t>
                  </w:r>
                </w:p>
                <w:p w:rsidR="00E5402D" w:rsidRPr="00AC7A9E" w:rsidRDefault="00E5402D" w:rsidP="00E505C3">
                  <w:pPr>
                    <w:pStyle w:val="ListParagraph"/>
                    <w:numPr>
                      <w:ilvl w:val="0"/>
                      <w:numId w:val="23"/>
                    </w:numPr>
                    <w:autoSpaceDE w:val="0"/>
                    <w:autoSpaceDN w:val="0"/>
                    <w:adjustRightInd w:val="0"/>
                    <w:spacing w:after="0" w:line="240" w:lineRule="auto"/>
                    <w:rPr>
                      <w:rFonts w:ascii="Segoe UI" w:hAnsi="Segoe UI" w:cs="Segoe UI"/>
                      <w:color w:val="000000"/>
                      <w:sz w:val="20"/>
                      <w:szCs w:val="20"/>
                    </w:rPr>
                  </w:pPr>
                  <w:r w:rsidRPr="00AC7A9E">
                    <w:rPr>
                      <w:rFonts w:ascii="Segoe UI" w:hAnsi="Segoe UI" w:cs="Segoe UI"/>
                      <w:color w:val="000000"/>
                      <w:sz w:val="20"/>
                      <w:szCs w:val="20"/>
                    </w:rPr>
                    <w:t xml:space="preserve">Introduce students to methods for discussing and analysing dramatic texts and theatrical performances </w:t>
                  </w:r>
                </w:p>
                <w:p w:rsidR="00E5402D" w:rsidRPr="00AC7A9E" w:rsidRDefault="00E5402D" w:rsidP="00E505C3">
                  <w:pPr>
                    <w:pStyle w:val="ListParagraph"/>
                    <w:numPr>
                      <w:ilvl w:val="0"/>
                      <w:numId w:val="23"/>
                    </w:numPr>
                    <w:autoSpaceDE w:val="0"/>
                    <w:autoSpaceDN w:val="0"/>
                    <w:adjustRightInd w:val="0"/>
                    <w:spacing w:after="0" w:line="240" w:lineRule="auto"/>
                    <w:rPr>
                      <w:rFonts w:ascii="Segoe UI" w:hAnsi="Segoe UI" w:cs="Segoe UI"/>
                      <w:color w:val="000000"/>
                      <w:sz w:val="20"/>
                      <w:szCs w:val="20"/>
                    </w:rPr>
                  </w:pPr>
                  <w:r w:rsidRPr="00AC7A9E">
                    <w:rPr>
                      <w:rFonts w:ascii="Segoe UI" w:hAnsi="Segoe UI" w:cs="Segoe UI"/>
                      <w:color w:val="000000"/>
                      <w:sz w:val="20"/>
                      <w:szCs w:val="20"/>
                    </w:rPr>
                    <w:t xml:space="preserve">To introduce students to a range of Tragedies from various historical periods </w:t>
                  </w:r>
                </w:p>
                <w:p w:rsidR="00E5402D" w:rsidRPr="00AC7A9E" w:rsidRDefault="00E5402D" w:rsidP="00E505C3">
                  <w:pPr>
                    <w:pStyle w:val="ListParagraph"/>
                    <w:numPr>
                      <w:ilvl w:val="0"/>
                      <w:numId w:val="23"/>
                    </w:numPr>
                    <w:autoSpaceDE w:val="0"/>
                    <w:autoSpaceDN w:val="0"/>
                    <w:adjustRightInd w:val="0"/>
                    <w:spacing w:after="0" w:line="240" w:lineRule="auto"/>
                    <w:rPr>
                      <w:rFonts w:ascii="Segoe UI" w:hAnsi="Segoe UI" w:cs="Segoe UI"/>
                      <w:color w:val="000000"/>
                      <w:sz w:val="20"/>
                      <w:szCs w:val="20"/>
                    </w:rPr>
                  </w:pPr>
                  <w:r w:rsidRPr="00AC7A9E">
                    <w:rPr>
                      <w:rFonts w:ascii="Segoe UI" w:hAnsi="Segoe UI" w:cs="Segoe UI"/>
                      <w:color w:val="000000"/>
                      <w:sz w:val="20"/>
                      <w:szCs w:val="20"/>
                    </w:rPr>
                    <w:t>To equip students to identify the tragic genre and be able to place its variants within their historical and social contexts, within the literary canon, and within debates about the representation of gender, sexuality and power</w:t>
                  </w:r>
                </w:p>
                <w:p w:rsidR="00E5402D" w:rsidRPr="00AC7A9E" w:rsidRDefault="00E5402D" w:rsidP="00E505C3">
                  <w:pPr>
                    <w:pStyle w:val="ListParagraph"/>
                    <w:numPr>
                      <w:ilvl w:val="0"/>
                      <w:numId w:val="23"/>
                    </w:numPr>
                    <w:autoSpaceDE w:val="0"/>
                    <w:autoSpaceDN w:val="0"/>
                    <w:adjustRightInd w:val="0"/>
                    <w:spacing w:after="0" w:line="240" w:lineRule="auto"/>
                    <w:rPr>
                      <w:rFonts w:ascii="Segoe UI" w:hAnsi="Segoe UI" w:cs="Segoe UI"/>
                      <w:color w:val="000000"/>
                      <w:sz w:val="20"/>
                      <w:szCs w:val="20"/>
                    </w:rPr>
                  </w:pPr>
                  <w:r w:rsidRPr="00AC7A9E">
                    <w:rPr>
                      <w:rFonts w:ascii="Segoe UI" w:hAnsi="Segoe UI" w:cs="Segoe UI"/>
                      <w:color w:val="000000"/>
                      <w:sz w:val="20"/>
                      <w:szCs w:val="20"/>
                    </w:rPr>
                    <w:t xml:space="preserve">To provide conceptual and thematic links to the modules in nineteenth and twentieth century literature which will be studied in Years 2, 3, and 4. </w:t>
                  </w:r>
                </w:p>
                <w:p w:rsidR="00E5402D" w:rsidRPr="00AC7A9E" w:rsidRDefault="00E5402D" w:rsidP="00C87103">
                  <w:pPr>
                    <w:autoSpaceDE w:val="0"/>
                    <w:autoSpaceDN w:val="0"/>
                    <w:adjustRightInd w:val="0"/>
                    <w:spacing w:after="0" w:line="240" w:lineRule="auto"/>
                    <w:rPr>
                      <w:rFonts w:ascii="Segoe UI" w:hAnsi="Segoe UI" w:cs="Segoe UI"/>
                      <w:color w:val="000000"/>
                      <w:sz w:val="20"/>
                      <w:szCs w:val="20"/>
                    </w:rPr>
                  </w:pPr>
                </w:p>
                <w:p w:rsidR="00E5402D" w:rsidRPr="00AC7A9E" w:rsidRDefault="00E5402D" w:rsidP="00C87103">
                  <w:pPr>
                    <w:pStyle w:val="Default"/>
                    <w:rPr>
                      <w:rFonts w:ascii="Segoe UI" w:hAnsi="Segoe UI" w:cs="Segoe UI"/>
                      <w:sz w:val="20"/>
                      <w:szCs w:val="20"/>
                    </w:rPr>
                  </w:pPr>
                  <w:r w:rsidRPr="00AC7A9E">
                    <w:rPr>
                      <w:rFonts w:ascii="Segoe UI" w:hAnsi="Segoe UI" w:cs="Segoe UI"/>
                      <w:sz w:val="20"/>
                      <w:szCs w:val="20"/>
                    </w:rPr>
                    <w:t>On successful completion of this module</w:t>
                  </w:r>
                  <w:r>
                    <w:rPr>
                      <w:rFonts w:ascii="Segoe UI" w:hAnsi="Segoe UI" w:cs="Segoe UI"/>
                      <w:sz w:val="20"/>
                      <w:szCs w:val="20"/>
                    </w:rPr>
                    <w:t>,</w:t>
                  </w:r>
                  <w:r w:rsidRPr="00AC7A9E">
                    <w:rPr>
                      <w:rFonts w:ascii="Segoe UI" w:hAnsi="Segoe UI" w:cs="Segoe UI"/>
                      <w:sz w:val="20"/>
                      <w:szCs w:val="20"/>
                    </w:rPr>
                    <w:t xml:space="preserve"> students should be able to: </w:t>
                  </w:r>
                </w:p>
                <w:p w:rsidR="00E5402D" w:rsidRPr="00AC7A9E" w:rsidRDefault="00E5402D" w:rsidP="00E505C3">
                  <w:pPr>
                    <w:pStyle w:val="Default"/>
                    <w:numPr>
                      <w:ilvl w:val="0"/>
                      <w:numId w:val="24"/>
                    </w:numPr>
                    <w:rPr>
                      <w:rFonts w:ascii="Segoe UI" w:hAnsi="Segoe UI" w:cs="Segoe UI"/>
                      <w:sz w:val="20"/>
                      <w:szCs w:val="20"/>
                    </w:rPr>
                  </w:pPr>
                  <w:r w:rsidRPr="00AC7A9E">
                    <w:rPr>
                      <w:rFonts w:ascii="Segoe UI" w:hAnsi="Segoe UI" w:cs="Segoe UI"/>
                      <w:sz w:val="20"/>
                      <w:szCs w:val="20"/>
                    </w:rPr>
                    <w:t xml:space="preserve">Situate and analyse tragic theatre within its historical and social moment and to participate in debates </w:t>
                  </w:r>
                  <w:r w:rsidRPr="00AC7A9E">
                    <w:rPr>
                      <w:rFonts w:ascii="Segoe UI" w:hAnsi="Segoe UI" w:cs="Segoe UI"/>
                      <w:sz w:val="20"/>
                      <w:szCs w:val="20"/>
                    </w:rPr>
                    <w:lastRenderedPageBreak/>
                    <w:t xml:space="preserve">about how literature and theatre shape and are shaped by historical moments </w:t>
                  </w:r>
                </w:p>
                <w:p w:rsidR="00E5402D" w:rsidRPr="00AC7A9E" w:rsidRDefault="00E5402D" w:rsidP="00E505C3">
                  <w:pPr>
                    <w:pStyle w:val="Default"/>
                    <w:numPr>
                      <w:ilvl w:val="0"/>
                      <w:numId w:val="24"/>
                    </w:numPr>
                    <w:rPr>
                      <w:rFonts w:ascii="Segoe UI" w:hAnsi="Segoe UI" w:cs="Segoe UI"/>
                      <w:sz w:val="20"/>
                      <w:szCs w:val="20"/>
                    </w:rPr>
                  </w:pPr>
                  <w:r w:rsidRPr="00AC7A9E">
                    <w:rPr>
                      <w:rFonts w:ascii="Segoe UI" w:hAnsi="Segoe UI" w:cs="Segoe UI"/>
                      <w:sz w:val="20"/>
                      <w:szCs w:val="20"/>
                    </w:rPr>
                    <w:t xml:space="preserve">To be able to discuss how gender, race and sexuality are constructed within various forms of tragedy </w:t>
                  </w:r>
                </w:p>
                <w:p w:rsidR="00E5402D" w:rsidRPr="00AC7A9E" w:rsidRDefault="00E5402D" w:rsidP="00E505C3">
                  <w:pPr>
                    <w:pStyle w:val="Default"/>
                    <w:numPr>
                      <w:ilvl w:val="0"/>
                      <w:numId w:val="24"/>
                    </w:numPr>
                    <w:rPr>
                      <w:rFonts w:ascii="Segoe UI" w:hAnsi="Segoe UI" w:cs="Segoe UI"/>
                      <w:sz w:val="20"/>
                      <w:szCs w:val="20"/>
                    </w:rPr>
                  </w:pPr>
                  <w:r w:rsidRPr="00AC7A9E">
                    <w:rPr>
                      <w:rFonts w:ascii="Segoe UI" w:hAnsi="Segoe UI" w:cs="Segoe UI"/>
                      <w:sz w:val="20"/>
                      <w:szCs w:val="20"/>
                    </w:rPr>
                    <w:t xml:space="preserve">Have an in-depth understanding of the relationship of play texts and theatrical performances, and be able to distinguish between them and analyse both </w:t>
                  </w:r>
                </w:p>
                <w:p w:rsidR="00E5402D" w:rsidRPr="00AC7A9E" w:rsidRDefault="00E5402D" w:rsidP="00E505C3">
                  <w:pPr>
                    <w:pStyle w:val="Default"/>
                    <w:numPr>
                      <w:ilvl w:val="0"/>
                      <w:numId w:val="24"/>
                    </w:numPr>
                    <w:rPr>
                      <w:rFonts w:ascii="Segoe UI" w:hAnsi="Segoe UI" w:cs="Segoe UI"/>
                      <w:sz w:val="20"/>
                      <w:szCs w:val="20"/>
                    </w:rPr>
                  </w:pPr>
                  <w:r w:rsidRPr="00AC7A9E">
                    <w:rPr>
                      <w:rFonts w:ascii="Segoe UI" w:hAnsi="Segoe UI" w:cs="Segoe UI"/>
                      <w:sz w:val="20"/>
                      <w:szCs w:val="20"/>
                    </w:rPr>
                    <w:t xml:space="preserve">Devise their own research project, deliver it to a deadline, and be able to answer questions on it </w:t>
                  </w:r>
                </w:p>
                <w:p w:rsidR="00E5402D" w:rsidRDefault="00E5402D" w:rsidP="00E505C3">
                  <w:pPr>
                    <w:pStyle w:val="Default"/>
                    <w:numPr>
                      <w:ilvl w:val="0"/>
                      <w:numId w:val="24"/>
                    </w:numPr>
                    <w:rPr>
                      <w:rFonts w:ascii="Segoe UI" w:hAnsi="Segoe UI" w:cs="Segoe UI"/>
                      <w:sz w:val="20"/>
                      <w:szCs w:val="20"/>
                    </w:rPr>
                  </w:pPr>
                  <w:r w:rsidRPr="00AC7A9E">
                    <w:rPr>
                      <w:rFonts w:ascii="Segoe UI" w:hAnsi="Segoe UI" w:cs="Segoe UI"/>
                      <w:sz w:val="20"/>
                      <w:szCs w:val="20"/>
                    </w:rPr>
                    <w:t xml:space="preserve">Be able to take responsibility for his/her learning in an ethical and professional manner, developing awareness of issues around plagiarism and time management. </w:t>
                  </w:r>
                </w:p>
                <w:p w:rsidR="00E5402D" w:rsidRPr="00AC7A9E" w:rsidRDefault="00E5402D" w:rsidP="00E5402D">
                  <w:pPr>
                    <w:pStyle w:val="Default"/>
                    <w:ind w:left="360"/>
                    <w:rPr>
                      <w:rFonts w:ascii="Segoe UI" w:hAnsi="Segoe UI" w:cs="Segoe UI"/>
                      <w:sz w:val="20"/>
                      <w:szCs w:val="20"/>
                    </w:rPr>
                  </w:pPr>
                </w:p>
              </w:tc>
            </w:tr>
          </w:tbl>
          <w:p w:rsidR="00E5402D" w:rsidRPr="00BC1AB7" w:rsidRDefault="00E5402D" w:rsidP="00C87103">
            <w:pPr>
              <w:autoSpaceDE w:val="0"/>
              <w:autoSpaceDN w:val="0"/>
              <w:adjustRightInd w:val="0"/>
              <w:rPr>
                <w:rFonts w:ascii="Segoe UI" w:hAnsi="Segoe UI" w:cs="Segoe UI"/>
                <w:color w:val="000000"/>
                <w:sz w:val="20"/>
                <w:szCs w:val="20"/>
              </w:rPr>
            </w:pPr>
          </w:p>
        </w:tc>
      </w:tr>
      <w:tr w:rsidR="00E5402D" w:rsidRPr="00BC1AB7" w:rsidTr="00E5402D">
        <w:tc>
          <w:tcPr>
            <w:tcW w:w="717" w:type="dxa"/>
          </w:tcPr>
          <w:p w:rsidR="00E5402D" w:rsidRPr="00AC7A9E" w:rsidRDefault="00E5402D" w:rsidP="00C87103">
            <w:pPr>
              <w:rPr>
                <w:rFonts w:ascii="Segoe UI" w:hAnsi="Segoe UI" w:cs="Segoe UI"/>
              </w:rPr>
            </w:pPr>
            <w:r w:rsidRPr="00AC7A9E">
              <w:rPr>
                <w:rFonts w:ascii="Segoe UI" w:hAnsi="Segoe UI" w:cs="Segoe UI"/>
              </w:rPr>
              <w:lastRenderedPageBreak/>
              <w:t>2</w:t>
            </w:r>
          </w:p>
        </w:tc>
        <w:tc>
          <w:tcPr>
            <w:tcW w:w="1729" w:type="dxa"/>
          </w:tcPr>
          <w:p w:rsidR="00E5402D" w:rsidRPr="00AC7A9E" w:rsidRDefault="00E5402D" w:rsidP="00C87103">
            <w:pPr>
              <w:pStyle w:val="Default"/>
              <w:rPr>
                <w:rFonts w:ascii="Segoe UI" w:hAnsi="Segoe UI" w:cs="Segoe UI"/>
                <w:b/>
                <w:sz w:val="22"/>
                <w:szCs w:val="22"/>
              </w:rPr>
            </w:pPr>
            <w:r w:rsidRPr="00AC7A9E">
              <w:rPr>
                <w:rFonts w:ascii="Segoe UI" w:hAnsi="Segoe UI" w:cs="Segoe UI"/>
                <w:b/>
                <w:sz w:val="22"/>
                <w:szCs w:val="22"/>
              </w:rPr>
              <w:t>The Irish Literary Revival</w:t>
            </w:r>
          </w:p>
        </w:tc>
        <w:tc>
          <w:tcPr>
            <w:tcW w:w="702" w:type="dxa"/>
          </w:tcPr>
          <w:p w:rsidR="00E5402D" w:rsidRPr="00AC7A9E" w:rsidRDefault="00E5402D" w:rsidP="00C87103">
            <w:pPr>
              <w:rPr>
                <w:rFonts w:ascii="Segoe UI" w:hAnsi="Segoe UI" w:cs="Segoe UI"/>
              </w:rPr>
            </w:pPr>
            <w:r w:rsidRPr="00AC7A9E">
              <w:rPr>
                <w:rFonts w:ascii="Segoe UI" w:hAnsi="Segoe UI" w:cs="Segoe UI"/>
              </w:rPr>
              <w:t>5</w:t>
            </w:r>
          </w:p>
        </w:tc>
        <w:tc>
          <w:tcPr>
            <w:tcW w:w="1313" w:type="dxa"/>
          </w:tcPr>
          <w:p w:rsidR="00E5402D" w:rsidRPr="00AC7A9E" w:rsidRDefault="00E5402D" w:rsidP="00C87103">
            <w:pPr>
              <w:rPr>
                <w:rFonts w:ascii="Segoe UI" w:hAnsi="Segoe UI" w:cs="Segoe UI"/>
              </w:rPr>
            </w:pPr>
            <w:r>
              <w:rPr>
                <w:rFonts w:ascii="Segoe UI" w:hAnsi="Segoe UI" w:cs="Segoe UI"/>
              </w:rPr>
              <w:t>Semester</w:t>
            </w:r>
            <w:r w:rsidRPr="00AC7A9E">
              <w:rPr>
                <w:rFonts w:ascii="Segoe UI" w:hAnsi="Segoe UI" w:cs="Segoe UI"/>
              </w:rPr>
              <w:t xml:space="preserve"> 2</w:t>
            </w:r>
          </w:p>
        </w:tc>
        <w:tc>
          <w:tcPr>
            <w:tcW w:w="9822" w:type="dxa"/>
          </w:tcPr>
          <w:tbl>
            <w:tblPr>
              <w:tblW w:w="0" w:type="auto"/>
              <w:tblBorders>
                <w:top w:val="nil"/>
                <w:left w:val="nil"/>
                <w:bottom w:val="nil"/>
                <w:right w:val="nil"/>
              </w:tblBorders>
              <w:tblLook w:val="0000" w:firstRow="0" w:lastRow="0" w:firstColumn="0" w:lastColumn="0" w:noHBand="0" w:noVBand="0"/>
            </w:tblPr>
            <w:tblGrid>
              <w:gridCol w:w="9720"/>
            </w:tblGrid>
            <w:tr w:rsidR="00E5402D" w:rsidRPr="00AC7A9E" w:rsidTr="00C87103">
              <w:trPr>
                <w:trHeight w:val="992"/>
              </w:trPr>
              <w:tc>
                <w:tcPr>
                  <w:tcW w:w="0" w:type="auto"/>
                </w:tcPr>
                <w:p w:rsidR="00E5402D" w:rsidRPr="00AC7A9E" w:rsidRDefault="00E5402D" w:rsidP="00C87103">
                  <w:pPr>
                    <w:autoSpaceDE w:val="0"/>
                    <w:autoSpaceDN w:val="0"/>
                    <w:adjustRightInd w:val="0"/>
                    <w:spacing w:after="0" w:line="240" w:lineRule="auto"/>
                    <w:rPr>
                      <w:rFonts w:ascii="Segoe UI" w:hAnsi="Segoe UI" w:cs="Segoe UI"/>
                      <w:color w:val="000000"/>
                      <w:sz w:val="20"/>
                      <w:szCs w:val="20"/>
                    </w:rPr>
                  </w:pPr>
                  <w:r w:rsidRPr="00AC7A9E">
                    <w:rPr>
                      <w:rFonts w:ascii="Segoe UI" w:hAnsi="Segoe UI" w:cs="Segoe UI"/>
                      <w:color w:val="000000"/>
                      <w:sz w:val="20"/>
                      <w:szCs w:val="20"/>
                    </w:rPr>
                    <w:t xml:space="preserve">This module aims: </w:t>
                  </w:r>
                </w:p>
                <w:p w:rsidR="00E5402D" w:rsidRPr="00C54CD3" w:rsidRDefault="00E5402D" w:rsidP="00E505C3">
                  <w:pPr>
                    <w:pStyle w:val="ListParagraph"/>
                    <w:numPr>
                      <w:ilvl w:val="0"/>
                      <w:numId w:val="25"/>
                    </w:numPr>
                    <w:autoSpaceDE w:val="0"/>
                    <w:autoSpaceDN w:val="0"/>
                    <w:adjustRightInd w:val="0"/>
                    <w:spacing w:after="0" w:line="240" w:lineRule="auto"/>
                    <w:rPr>
                      <w:rFonts w:ascii="Segoe UI" w:hAnsi="Segoe UI" w:cs="Segoe UI"/>
                      <w:color w:val="000000"/>
                      <w:sz w:val="20"/>
                      <w:szCs w:val="20"/>
                    </w:rPr>
                  </w:pPr>
                  <w:r w:rsidRPr="00C54CD3">
                    <w:rPr>
                      <w:rFonts w:ascii="Segoe UI" w:hAnsi="Segoe UI" w:cs="Segoe UI"/>
                      <w:color w:val="000000"/>
                      <w:sz w:val="20"/>
                      <w:szCs w:val="20"/>
                    </w:rPr>
                    <w:t xml:space="preserve">To develop a historical and intellectual frame of inquiry, appropriate to this level, for further research in the field of Irish Studies </w:t>
                  </w:r>
                </w:p>
                <w:p w:rsidR="00E5402D" w:rsidRPr="00C54CD3" w:rsidRDefault="00E5402D" w:rsidP="00E505C3">
                  <w:pPr>
                    <w:pStyle w:val="ListParagraph"/>
                    <w:numPr>
                      <w:ilvl w:val="0"/>
                      <w:numId w:val="25"/>
                    </w:numPr>
                    <w:autoSpaceDE w:val="0"/>
                    <w:autoSpaceDN w:val="0"/>
                    <w:adjustRightInd w:val="0"/>
                    <w:spacing w:after="0" w:line="240" w:lineRule="auto"/>
                    <w:rPr>
                      <w:rFonts w:ascii="Segoe UI" w:hAnsi="Segoe UI" w:cs="Segoe UI"/>
                      <w:color w:val="000000"/>
                      <w:sz w:val="20"/>
                      <w:szCs w:val="20"/>
                    </w:rPr>
                  </w:pPr>
                  <w:r w:rsidRPr="00C54CD3">
                    <w:rPr>
                      <w:rFonts w:ascii="Segoe UI" w:hAnsi="Segoe UI" w:cs="Segoe UI"/>
                      <w:color w:val="000000"/>
                      <w:sz w:val="20"/>
                      <w:szCs w:val="20"/>
                    </w:rPr>
                    <w:t xml:space="preserve">To deepen students’ understanding of how national identity comes to be defined in cultural terms during this period </w:t>
                  </w:r>
                </w:p>
                <w:p w:rsidR="00E5402D" w:rsidRPr="00C54CD3" w:rsidRDefault="00E5402D" w:rsidP="00E505C3">
                  <w:pPr>
                    <w:pStyle w:val="ListParagraph"/>
                    <w:numPr>
                      <w:ilvl w:val="0"/>
                      <w:numId w:val="25"/>
                    </w:numPr>
                    <w:autoSpaceDE w:val="0"/>
                    <w:autoSpaceDN w:val="0"/>
                    <w:adjustRightInd w:val="0"/>
                    <w:spacing w:after="0" w:line="240" w:lineRule="auto"/>
                    <w:rPr>
                      <w:rFonts w:ascii="Segoe UI" w:hAnsi="Segoe UI" w:cs="Segoe UI"/>
                      <w:color w:val="000000"/>
                      <w:sz w:val="20"/>
                      <w:szCs w:val="20"/>
                    </w:rPr>
                  </w:pPr>
                  <w:r w:rsidRPr="00C54CD3">
                    <w:rPr>
                      <w:rFonts w:ascii="Segoe UI" w:hAnsi="Segoe UI" w:cs="Segoe UI"/>
                      <w:color w:val="000000"/>
                      <w:sz w:val="20"/>
                      <w:szCs w:val="20"/>
                    </w:rPr>
                    <w:t xml:space="preserve">To examine how literary texts &amp; cultural politics engage with key debates of the period: e.g. agrarianism, Irish language, inter- denominationalism, increased literacy, class, constitutional &amp; advanced nationalism, suffrage, eugenics </w:t>
                  </w:r>
                </w:p>
                <w:p w:rsidR="00E5402D" w:rsidRPr="00C54CD3" w:rsidRDefault="00E5402D" w:rsidP="00E505C3">
                  <w:pPr>
                    <w:pStyle w:val="ListParagraph"/>
                    <w:numPr>
                      <w:ilvl w:val="0"/>
                      <w:numId w:val="25"/>
                    </w:numPr>
                    <w:autoSpaceDE w:val="0"/>
                    <w:autoSpaceDN w:val="0"/>
                    <w:adjustRightInd w:val="0"/>
                    <w:spacing w:after="0" w:line="240" w:lineRule="auto"/>
                    <w:rPr>
                      <w:rFonts w:ascii="Segoe UI" w:hAnsi="Segoe UI" w:cs="Segoe UI"/>
                      <w:color w:val="000000"/>
                      <w:sz w:val="20"/>
                      <w:szCs w:val="20"/>
                    </w:rPr>
                  </w:pPr>
                  <w:r w:rsidRPr="00C54CD3">
                    <w:rPr>
                      <w:rFonts w:ascii="Segoe UI" w:hAnsi="Segoe UI" w:cs="Segoe UI"/>
                      <w:color w:val="000000"/>
                      <w:sz w:val="20"/>
                      <w:szCs w:val="20"/>
                    </w:rPr>
                    <w:t>To introduce new ways of reading canonical Revival texts from a variety of critical perspectives: e.g. feminist, queer theory, and psychogeography</w:t>
                  </w:r>
                </w:p>
                <w:p w:rsidR="00E5402D" w:rsidRPr="00C54CD3" w:rsidRDefault="00E5402D" w:rsidP="00E505C3">
                  <w:pPr>
                    <w:pStyle w:val="ListParagraph"/>
                    <w:numPr>
                      <w:ilvl w:val="0"/>
                      <w:numId w:val="25"/>
                    </w:numPr>
                    <w:autoSpaceDE w:val="0"/>
                    <w:autoSpaceDN w:val="0"/>
                    <w:adjustRightInd w:val="0"/>
                    <w:spacing w:after="0" w:line="240" w:lineRule="auto"/>
                    <w:rPr>
                      <w:rFonts w:ascii="Segoe UI" w:hAnsi="Segoe UI" w:cs="Segoe UI"/>
                      <w:color w:val="000000"/>
                      <w:sz w:val="20"/>
                      <w:szCs w:val="20"/>
                    </w:rPr>
                  </w:pPr>
                  <w:r w:rsidRPr="00C54CD3">
                    <w:rPr>
                      <w:rFonts w:ascii="Segoe UI" w:hAnsi="Segoe UI" w:cs="Segoe UI"/>
                      <w:color w:val="000000"/>
                      <w:sz w:val="20"/>
                      <w:szCs w:val="20"/>
                    </w:rPr>
                    <w:t xml:space="preserve">To prepare students to read the counter-revival strains in Joyce’s </w:t>
                  </w:r>
                  <w:r w:rsidRPr="00C54CD3">
                    <w:rPr>
                      <w:rFonts w:ascii="Segoe UI" w:hAnsi="Segoe UI" w:cs="Segoe UI"/>
                      <w:i/>
                      <w:iCs/>
                      <w:color w:val="000000"/>
                      <w:sz w:val="20"/>
                      <w:szCs w:val="20"/>
                    </w:rPr>
                    <w:t xml:space="preserve">Ulysses </w:t>
                  </w:r>
                  <w:r w:rsidRPr="00C54CD3">
                    <w:rPr>
                      <w:rFonts w:ascii="Segoe UI" w:hAnsi="Segoe UI" w:cs="Segoe UI"/>
                      <w:color w:val="000000"/>
                      <w:sz w:val="20"/>
                      <w:szCs w:val="20"/>
                    </w:rPr>
                    <w:t xml:space="preserve">and later Irish literature. </w:t>
                  </w:r>
                </w:p>
                <w:p w:rsidR="00E5402D" w:rsidRPr="00C54CD3" w:rsidRDefault="00E5402D" w:rsidP="00C87103">
                  <w:pPr>
                    <w:autoSpaceDE w:val="0"/>
                    <w:autoSpaceDN w:val="0"/>
                    <w:adjustRightInd w:val="0"/>
                    <w:spacing w:after="0" w:line="240" w:lineRule="auto"/>
                    <w:rPr>
                      <w:rFonts w:ascii="Segoe UI" w:hAnsi="Segoe UI" w:cs="Segoe UI"/>
                      <w:color w:val="000000"/>
                      <w:sz w:val="20"/>
                      <w:szCs w:val="20"/>
                    </w:rPr>
                  </w:pPr>
                </w:p>
                <w:p w:rsidR="00E5402D" w:rsidRPr="00C54CD3" w:rsidRDefault="00E5402D" w:rsidP="00C87103">
                  <w:pPr>
                    <w:pStyle w:val="Default"/>
                    <w:rPr>
                      <w:rFonts w:ascii="Segoe UI" w:hAnsi="Segoe UI" w:cs="Segoe UI"/>
                      <w:sz w:val="20"/>
                      <w:szCs w:val="20"/>
                    </w:rPr>
                  </w:pPr>
                  <w:r w:rsidRPr="00C54CD3">
                    <w:rPr>
                      <w:rFonts w:ascii="Segoe UI" w:hAnsi="Segoe UI" w:cs="Segoe UI"/>
                      <w:sz w:val="20"/>
                      <w:szCs w:val="20"/>
                    </w:rPr>
                    <w:t>On successful completion of the module</w:t>
                  </w:r>
                  <w:r>
                    <w:rPr>
                      <w:rFonts w:ascii="Segoe UI" w:hAnsi="Segoe UI" w:cs="Segoe UI"/>
                      <w:sz w:val="20"/>
                      <w:szCs w:val="20"/>
                    </w:rPr>
                    <w:t>,</w:t>
                  </w:r>
                  <w:r w:rsidRPr="00C54CD3">
                    <w:rPr>
                      <w:rFonts w:ascii="Segoe UI" w:hAnsi="Segoe UI" w:cs="Segoe UI"/>
                      <w:sz w:val="20"/>
                      <w:szCs w:val="20"/>
                    </w:rPr>
                    <w:t xml:space="preserve"> students will be able to: </w:t>
                  </w:r>
                </w:p>
                <w:p w:rsidR="00E5402D" w:rsidRPr="00C54CD3" w:rsidRDefault="00E5402D" w:rsidP="00E505C3">
                  <w:pPr>
                    <w:pStyle w:val="Default"/>
                    <w:numPr>
                      <w:ilvl w:val="0"/>
                      <w:numId w:val="26"/>
                    </w:numPr>
                    <w:rPr>
                      <w:rFonts w:ascii="Segoe UI" w:hAnsi="Segoe UI" w:cs="Segoe UI"/>
                      <w:sz w:val="20"/>
                      <w:szCs w:val="20"/>
                    </w:rPr>
                  </w:pPr>
                  <w:r w:rsidRPr="00C54CD3">
                    <w:rPr>
                      <w:rFonts w:ascii="Segoe UI" w:hAnsi="Segoe UI" w:cs="Segoe UI"/>
                      <w:sz w:val="20"/>
                      <w:szCs w:val="20"/>
                    </w:rPr>
                    <w:t xml:space="preserve">Describe how literary texts engage with, and disrupt, key debates and developments in Irish national, religious and class identities </w:t>
                  </w:r>
                </w:p>
                <w:p w:rsidR="00E5402D" w:rsidRPr="00C54CD3" w:rsidRDefault="00E5402D" w:rsidP="00E505C3">
                  <w:pPr>
                    <w:pStyle w:val="Default"/>
                    <w:numPr>
                      <w:ilvl w:val="0"/>
                      <w:numId w:val="26"/>
                    </w:numPr>
                    <w:rPr>
                      <w:rFonts w:ascii="Segoe UI" w:hAnsi="Segoe UI" w:cs="Segoe UI"/>
                      <w:sz w:val="20"/>
                      <w:szCs w:val="20"/>
                    </w:rPr>
                  </w:pPr>
                  <w:r w:rsidRPr="00C54CD3">
                    <w:rPr>
                      <w:rFonts w:ascii="Segoe UI" w:hAnsi="Segoe UI" w:cs="Segoe UI"/>
                      <w:sz w:val="20"/>
                      <w:szCs w:val="20"/>
                    </w:rPr>
                    <w:t xml:space="preserve">Discuss the cultural &amp; literary legacy of canonical Irish writers: Maria Edgeworth, the Young Ireland poets, W.B. Yeats, Lady Gregory, John Millington Synge and Sean O’Casey </w:t>
                  </w:r>
                </w:p>
                <w:p w:rsidR="00E5402D" w:rsidRPr="00C54CD3" w:rsidRDefault="00E5402D" w:rsidP="00E505C3">
                  <w:pPr>
                    <w:pStyle w:val="Default"/>
                    <w:numPr>
                      <w:ilvl w:val="0"/>
                      <w:numId w:val="26"/>
                    </w:numPr>
                    <w:rPr>
                      <w:rFonts w:ascii="Segoe UI" w:hAnsi="Segoe UI" w:cs="Segoe UI"/>
                      <w:sz w:val="20"/>
                      <w:szCs w:val="20"/>
                    </w:rPr>
                  </w:pPr>
                  <w:r w:rsidRPr="00C54CD3">
                    <w:rPr>
                      <w:rFonts w:ascii="Segoe UI" w:hAnsi="Segoe UI" w:cs="Segoe UI"/>
                      <w:sz w:val="20"/>
                      <w:szCs w:val="20"/>
                    </w:rPr>
                    <w:t xml:space="preserve">Integrate historical knowledge and textual analysis in their own research and assignments at an appropriate level </w:t>
                  </w:r>
                </w:p>
                <w:p w:rsidR="00E5402D" w:rsidRPr="00C54CD3" w:rsidRDefault="00E5402D" w:rsidP="00E505C3">
                  <w:pPr>
                    <w:pStyle w:val="Default"/>
                    <w:numPr>
                      <w:ilvl w:val="0"/>
                      <w:numId w:val="26"/>
                    </w:numPr>
                    <w:rPr>
                      <w:rFonts w:ascii="Segoe UI" w:hAnsi="Segoe UI" w:cs="Segoe UI"/>
                      <w:sz w:val="20"/>
                      <w:szCs w:val="20"/>
                    </w:rPr>
                  </w:pPr>
                  <w:r w:rsidRPr="00C54CD3">
                    <w:rPr>
                      <w:rFonts w:ascii="Segoe UI" w:hAnsi="Segoe UI" w:cs="Segoe UI"/>
                      <w:sz w:val="20"/>
                      <w:szCs w:val="20"/>
                    </w:rPr>
                    <w:t>Conduct informed discussion about the development of these key ideas within an Irish context: nationality, authenticity, language, class, sectarianism, race</w:t>
                  </w:r>
                </w:p>
                <w:p w:rsidR="00E5402D" w:rsidRPr="00C54CD3" w:rsidRDefault="00E5402D" w:rsidP="00E505C3">
                  <w:pPr>
                    <w:pStyle w:val="Default"/>
                    <w:numPr>
                      <w:ilvl w:val="0"/>
                      <w:numId w:val="26"/>
                    </w:numPr>
                    <w:rPr>
                      <w:rFonts w:ascii="Segoe UI" w:hAnsi="Segoe UI" w:cs="Segoe UI"/>
                      <w:sz w:val="20"/>
                      <w:szCs w:val="20"/>
                    </w:rPr>
                  </w:pPr>
                  <w:r w:rsidRPr="00C54CD3">
                    <w:rPr>
                      <w:rFonts w:ascii="Segoe UI" w:hAnsi="Segoe UI" w:cs="Segoe UI"/>
                      <w:sz w:val="20"/>
                      <w:szCs w:val="20"/>
                    </w:rPr>
                    <w:t>Write short, relevant and insightful notes about texts and clearly develop key points of interest in primary and secondary texts through close peer collaboration in a seminar environment</w:t>
                  </w:r>
                </w:p>
                <w:p w:rsidR="00E5402D" w:rsidRPr="00C54CD3" w:rsidRDefault="00E5402D" w:rsidP="00E505C3">
                  <w:pPr>
                    <w:pStyle w:val="Default"/>
                    <w:numPr>
                      <w:ilvl w:val="0"/>
                      <w:numId w:val="26"/>
                    </w:numPr>
                    <w:rPr>
                      <w:rFonts w:ascii="Segoe UI" w:hAnsi="Segoe UI" w:cs="Segoe UI"/>
                      <w:sz w:val="20"/>
                      <w:szCs w:val="20"/>
                    </w:rPr>
                  </w:pPr>
                  <w:r w:rsidRPr="00C54CD3">
                    <w:rPr>
                      <w:rFonts w:ascii="Segoe UI" w:hAnsi="Segoe UI" w:cs="Segoe UI"/>
                      <w:sz w:val="20"/>
                      <w:szCs w:val="20"/>
                    </w:rPr>
                    <w:t xml:space="preserve">Incorporate formative feedback in the development of arguments before summative assessment. </w:t>
                  </w:r>
                </w:p>
                <w:p w:rsidR="00E5402D" w:rsidRPr="00AC7A9E" w:rsidRDefault="00E5402D" w:rsidP="00C87103">
                  <w:pPr>
                    <w:autoSpaceDE w:val="0"/>
                    <w:autoSpaceDN w:val="0"/>
                    <w:adjustRightInd w:val="0"/>
                    <w:spacing w:after="0" w:line="240" w:lineRule="auto"/>
                    <w:rPr>
                      <w:rFonts w:ascii="Arial" w:hAnsi="Arial" w:cs="Arial"/>
                      <w:color w:val="000000"/>
                      <w:sz w:val="23"/>
                      <w:szCs w:val="23"/>
                    </w:rPr>
                  </w:pPr>
                </w:p>
              </w:tc>
            </w:tr>
          </w:tbl>
          <w:p w:rsidR="00E5402D" w:rsidRPr="00BC1AB7" w:rsidRDefault="00E5402D" w:rsidP="00C87103">
            <w:pPr>
              <w:autoSpaceDE w:val="0"/>
              <w:autoSpaceDN w:val="0"/>
              <w:adjustRightInd w:val="0"/>
              <w:rPr>
                <w:rFonts w:ascii="Segoe UI" w:hAnsi="Segoe UI" w:cs="Segoe UI"/>
                <w:color w:val="000000"/>
                <w:sz w:val="20"/>
                <w:szCs w:val="20"/>
              </w:rPr>
            </w:pPr>
          </w:p>
        </w:tc>
      </w:tr>
      <w:tr w:rsidR="00E5402D" w:rsidRPr="00BC1AB7" w:rsidTr="00E5402D">
        <w:trPr>
          <w:trHeight w:val="840"/>
        </w:trPr>
        <w:tc>
          <w:tcPr>
            <w:tcW w:w="717" w:type="dxa"/>
          </w:tcPr>
          <w:p w:rsidR="00E5402D" w:rsidRPr="00FD1F3A" w:rsidRDefault="00E5402D" w:rsidP="00C87103">
            <w:pPr>
              <w:rPr>
                <w:rFonts w:ascii="Segoe UI" w:hAnsi="Segoe UI" w:cs="Segoe UI"/>
              </w:rPr>
            </w:pPr>
            <w:r w:rsidRPr="00FD1F3A">
              <w:rPr>
                <w:rFonts w:ascii="Segoe UI" w:hAnsi="Segoe UI" w:cs="Segoe UI"/>
              </w:rPr>
              <w:t>2</w:t>
            </w:r>
          </w:p>
        </w:tc>
        <w:tc>
          <w:tcPr>
            <w:tcW w:w="1729" w:type="dxa"/>
          </w:tcPr>
          <w:p w:rsidR="00E5402D" w:rsidRPr="00FD1F3A" w:rsidRDefault="00E5402D" w:rsidP="00C87103">
            <w:pPr>
              <w:pStyle w:val="Default"/>
              <w:rPr>
                <w:rFonts w:ascii="Segoe UI" w:hAnsi="Segoe UI" w:cs="Segoe UI"/>
                <w:b/>
                <w:sz w:val="22"/>
                <w:szCs w:val="22"/>
              </w:rPr>
            </w:pPr>
            <w:r w:rsidRPr="00FD1F3A">
              <w:rPr>
                <w:rFonts w:ascii="Segoe UI" w:hAnsi="Segoe UI" w:cs="Segoe UI"/>
                <w:b/>
                <w:sz w:val="22"/>
                <w:szCs w:val="22"/>
              </w:rPr>
              <w:t>Writing for Multiple Media Platforms</w:t>
            </w:r>
          </w:p>
        </w:tc>
        <w:tc>
          <w:tcPr>
            <w:tcW w:w="702" w:type="dxa"/>
          </w:tcPr>
          <w:p w:rsidR="00E5402D" w:rsidRPr="00FD1F3A" w:rsidRDefault="00E5402D" w:rsidP="00C87103">
            <w:pPr>
              <w:rPr>
                <w:rFonts w:ascii="Segoe UI" w:hAnsi="Segoe UI" w:cs="Segoe UI"/>
              </w:rPr>
            </w:pPr>
            <w:r w:rsidRPr="00FD1F3A">
              <w:rPr>
                <w:rFonts w:ascii="Segoe UI" w:hAnsi="Segoe UI" w:cs="Segoe UI"/>
              </w:rPr>
              <w:t>5</w:t>
            </w:r>
          </w:p>
        </w:tc>
        <w:tc>
          <w:tcPr>
            <w:tcW w:w="1313" w:type="dxa"/>
          </w:tcPr>
          <w:p w:rsidR="00E5402D" w:rsidRPr="00FD1F3A" w:rsidRDefault="00E5402D" w:rsidP="00C87103">
            <w:pPr>
              <w:rPr>
                <w:rFonts w:ascii="Segoe UI" w:hAnsi="Segoe UI" w:cs="Segoe UI"/>
              </w:rPr>
            </w:pPr>
            <w:r>
              <w:rPr>
                <w:rFonts w:ascii="Segoe UI" w:hAnsi="Segoe UI" w:cs="Segoe UI"/>
              </w:rPr>
              <w:t>Semester</w:t>
            </w:r>
            <w:r w:rsidRPr="00FD1F3A">
              <w:rPr>
                <w:rFonts w:ascii="Segoe UI" w:hAnsi="Segoe UI" w:cs="Segoe UI"/>
              </w:rPr>
              <w:t xml:space="preserve"> 2</w:t>
            </w:r>
          </w:p>
        </w:tc>
        <w:tc>
          <w:tcPr>
            <w:tcW w:w="9822" w:type="dxa"/>
          </w:tcPr>
          <w:tbl>
            <w:tblPr>
              <w:tblW w:w="0" w:type="auto"/>
              <w:tblBorders>
                <w:top w:val="nil"/>
                <w:left w:val="nil"/>
                <w:bottom w:val="nil"/>
                <w:right w:val="nil"/>
              </w:tblBorders>
              <w:tblLook w:val="0000" w:firstRow="0" w:lastRow="0" w:firstColumn="0" w:lastColumn="0" w:noHBand="0" w:noVBand="0"/>
            </w:tblPr>
            <w:tblGrid>
              <w:gridCol w:w="9720"/>
            </w:tblGrid>
            <w:tr w:rsidR="00E5402D" w:rsidRPr="00FD1F3A" w:rsidTr="00C87103">
              <w:trPr>
                <w:trHeight w:val="850"/>
              </w:trPr>
              <w:tc>
                <w:tcPr>
                  <w:tcW w:w="0" w:type="auto"/>
                </w:tcPr>
                <w:p w:rsidR="00E5402D" w:rsidRPr="00FD1F3A" w:rsidRDefault="00E5402D" w:rsidP="00C87103">
                  <w:pPr>
                    <w:autoSpaceDE w:val="0"/>
                    <w:autoSpaceDN w:val="0"/>
                    <w:adjustRightInd w:val="0"/>
                    <w:spacing w:after="0" w:line="240" w:lineRule="auto"/>
                    <w:rPr>
                      <w:rFonts w:ascii="Segoe UI" w:hAnsi="Segoe UI" w:cs="Segoe UI"/>
                      <w:sz w:val="20"/>
                      <w:szCs w:val="20"/>
                    </w:rPr>
                  </w:pPr>
                  <w:r w:rsidRPr="00FD1F3A">
                    <w:rPr>
                      <w:rFonts w:ascii="Segoe UI" w:hAnsi="Segoe UI" w:cs="Segoe UI"/>
                      <w:sz w:val="20"/>
                      <w:szCs w:val="20"/>
                    </w:rPr>
                    <w:t>Module Aims:</w:t>
                  </w:r>
                </w:p>
                <w:p w:rsidR="00E5402D" w:rsidRPr="00FD1F3A" w:rsidRDefault="00E5402D" w:rsidP="00E505C3">
                  <w:pPr>
                    <w:pStyle w:val="ListParagraph"/>
                    <w:numPr>
                      <w:ilvl w:val="0"/>
                      <w:numId w:val="27"/>
                    </w:numPr>
                    <w:autoSpaceDE w:val="0"/>
                    <w:autoSpaceDN w:val="0"/>
                    <w:adjustRightInd w:val="0"/>
                    <w:spacing w:after="0" w:line="240" w:lineRule="auto"/>
                    <w:rPr>
                      <w:rFonts w:ascii="Segoe UI" w:hAnsi="Segoe UI" w:cs="Segoe UI"/>
                      <w:color w:val="000000"/>
                      <w:sz w:val="20"/>
                      <w:szCs w:val="20"/>
                    </w:rPr>
                  </w:pPr>
                  <w:r w:rsidRPr="00FD1F3A">
                    <w:rPr>
                      <w:rFonts w:ascii="Segoe UI" w:hAnsi="Segoe UI" w:cs="Segoe UI"/>
                      <w:color w:val="000000"/>
                      <w:sz w:val="20"/>
                      <w:szCs w:val="20"/>
                    </w:rPr>
                    <w:t>To develop students’ writing skills, with a particular focus on non-academic genres and the basic conventions of writing for the web</w:t>
                  </w:r>
                </w:p>
                <w:p w:rsidR="00E5402D" w:rsidRPr="00FD1F3A" w:rsidRDefault="00E5402D" w:rsidP="00E505C3">
                  <w:pPr>
                    <w:pStyle w:val="ListParagraph"/>
                    <w:numPr>
                      <w:ilvl w:val="0"/>
                      <w:numId w:val="27"/>
                    </w:numPr>
                    <w:autoSpaceDE w:val="0"/>
                    <w:autoSpaceDN w:val="0"/>
                    <w:adjustRightInd w:val="0"/>
                    <w:spacing w:after="0" w:line="240" w:lineRule="auto"/>
                    <w:rPr>
                      <w:rFonts w:ascii="Segoe UI" w:hAnsi="Segoe UI" w:cs="Segoe UI"/>
                      <w:color w:val="000000"/>
                      <w:sz w:val="20"/>
                      <w:szCs w:val="20"/>
                    </w:rPr>
                  </w:pPr>
                  <w:r w:rsidRPr="00FD1F3A">
                    <w:rPr>
                      <w:rFonts w:ascii="Segoe UI" w:hAnsi="Segoe UI" w:cs="Segoe UI"/>
                      <w:color w:val="000000"/>
                      <w:sz w:val="20"/>
                      <w:szCs w:val="20"/>
                    </w:rPr>
                    <w:t>To provide students with an opportunity to work together in the production of a collaborative writing project</w:t>
                  </w:r>
                </w:p>
                <w:p w:rsidR="00E5402D" w:rsidRPr="00FD1F3A" w:rsidRDefault="00E5402D" w:rsidP="00E505C3">
                  <w:pPr>
                    <w:pStyle w:val="ListParagraph"/>
                    <w:numPr>
                      <w:ilvl w:val="0"/>
                      <w:numId w:val="27"/>
                    </w:numPr>
                    <w:autoSpaceDE w:val="0"/>
                    <w:autoSpaceDN w:val="0"/>
                    <w:adjustRightInd w:val="0"/>
                    <w:spacing w:after="0" w:line="240" w:lineRule="auto"/>
                    <w:rPr>
                      <w:rFonts w:ascii="Segoe UI" w:hAnsi="Segoe UI" w:cs="Segoe UI"/>
                      <w:color w:val="000000"/>
                      <w:sz w:val="20"/>
                      <w:szCs w:val="20"/>
                    </w:rPr>
                  </w:pPr>
                  <w:r w:rsidRPr="00FD1F3A">
                    <w:rPr>
                      <w:rFonts w:ascii="Segoe UI" w:hAnsi="Segoe UI" w:cs="Segoe UI"/>
                      <w:color w:val="000000"/>
                      <w:sz w:val="20"/>
                      <w:szCs w:val="20"/>
                    </w:rPr>
                    <w:lastRenderedPageBreak/>
                    <w:t xml:space="preserve">To facilitate the development of transferable skills and competencies in collaboration, project management, and self and peer directed learning </w:t>
                  </w:r>
                </w:p>
                <w:p w:rsidR="00E5402D" w:rsidRPr="00FD1F3A" w:rsidRDefault="00E5402D" w:rsidP="00E505C3">
                  <w:pPr>
                    <w:pStyle w:val="ListParagraph"/>
                    <w:numPr>
                      <w:ilvl w:val="0"/>
                      <w:numId w:val="27"/>
                    </w:numPr>
                    <w:autoSpaceDE w:val="0"/>
                    <w:autoSpaceDN w:val="0"/>
                    <w:adjustRightInd w:val="0"/>
                    <w:spacing w:after="0" w:line="240" w:lineRule="auto"/>
                    <w:rPr>
                      <w:rFonts w:ascii="Segoe UI" w:hAnsi="Segoe UI" w:cs="Segoe UI"/>
                      <w:color w:val="000000"/>
                      <w:sz w:val="20"/>
                      <w:szCs w:val="20"/>
                    </w:rPr>
                  </w:pPr>
                  <w:r w:rsidRPr="00FD1F3A">
                    <w:rPr>
                      <w:rFonts w:ascii="Segoe UI" w:hAnsi="Segoe UI" w:cs="Segoe UI"/>
                      <w:color w:val="000000"/>
                      <w:sz w:val="20"/>
                      <w:szCs w:val="20"/>
                    </w:rPr>
                    <w:t xml:space="preserve">To provide training in IADT’s in-house web-authoring tools (the Blackboard Learn Blogs tool) </w:t>
                  </w:r>
                </w:p>
                <w:p w:rsidR="00E5402D" w:rsidRPr="00FD1F3A" w:rsidRDefault="00E5402D" w:rsidP="00E505C3">
                  <w:pPr>
                    <w:pStyle w:val="ListParagraph"/>
                    <w:numPr>
                      <w:ilvl w:val="0"/>
                      <w:numId w:val="27"/>
                    </w:numPr>
                    <w:autoSpaceDE w:val="0"/>
                    <w:autoSpaceDN w:val="0"/>
                    <w:adjustRightInd w:val="0"/>
                    <w:spacing w:after="0" w:line="240" w:lineRule="auto"/>
                    <w:rPr>
                      <w:rFonts w:ascii="Segoe UI" w:hAnsi="Segoe UI" w:cs="Segoe UI"/>
                      <w:color w:val="000000"/>
                      <w:sz w:val="20"/>
                      <w:szCs w:val="20"/>
                    </w:rPr>
                  </w:pPr>
                  <w:r w:rsidRPr="00FD1F3A">
                    <w:rPr>
                      <w:rFonts w:ascii="Segoe UI" w:hAnsi="Segoe UI" w:cs="Segoe UI"/>
                      <w:color w:val="000000"/>
                      <w:sz w:val="20"/>
                      <w:szCs w:val="20"/>
                    </w:rPr>
                    <w:t xml:space="preserve">To familiarise students with some of the ways in which the World Wide Web and new digital technologies have transformed the contemporary media landscape, with a particular emphasis on user generated content, new patterns of information consumption, the professionalization of blogging, and the relationship between blogs and traditional media. </w:t>
                  </w:r>
                </w:p>
                <w:p w:rsidR="00E5402D" w:rsidRPr="00FD1F3A" w:rsidRDefault="00E5402D" w:rsidP="00C87103">
                  <w:pPr>
                    <w:autoSpaceDE w:val="0"/>
                    <w:autoSpaceDN w:val="0"/>
                    <w:adjustRightInd w:val="0"/>
                    <w:spacing w:after="0" w:line="240" w:lineRule="auto"/>
                    <w:rPr>
                      <w:rFonts w:ascii="Segoe UI" w:hAnsi="Segoe UI" w:cs="Segoe UI"/>
                      <w:color w:val="000000"/>
                      <w:sz w:val="20"/>
                      <w:szCs w:val="20"/>
                    </w:rPr>
                  </w:pPr>
                </w:p>
                <w:p w:rsidR="00E5402D" w:rsidRPr="00FD1F3A" w:rsidRDefault="00E5402D" w:rsidP="00C87103">
                  <w:pPr>
                    <w:pStyle w:val="Default"/>
                    <w:rPr>
                      <w:rFonts w:ascii="Segoe UI" w:hAnsi="Segoe UI" w:cs="Segoe UI"/>
                      <w:sz w:val="20"/>
                      <w:szCs w:val="20"/>
                    </w:rPr>
                  </w:pPr>
                  <w:r w:rsidRPr="00FD1F3A">
                    <w:rPr>
                      <w:rFonts w:ascii="Segoe UI" w:hAnsi="Segoe UI" w:cs="Segoe UI"/>
                      <w:sz w:val="20"/>
                      <w:szCs w:val="20"/>
                    </w:rPr>
                    <w:t>On successful completion of the module</w:t>
                  </w:r>
                  <w:r>
                    <w:rPr>
                      <w:rFonts w:ascii="Segoe UI" w:hAnsi="Segoe UI" w:cs="Segoe UI"/>
                      <w:sz w:val="20"/>
                      <w:szCs w:val="20"/>
                    </w:rPr>
                    <w:t>,</w:t>
                  </w:r>
                  <w:r w:rsidRPr="00FD1F3A">
                    <w:rPr>
                      <w:rFonts w:ascii="Segoe UI" w:hAnsi="Segoe UI" w:cs="Segoe UI"/>
                      <w:sz w:val="20"/>
                      <w:szCs w:val="20"/>
                    </w:rPr>
                    <w:t xml:space="preserve"> students should be able to: </w:t>
                  </w:r>
                </w:p>
                <w:p w:rsidR="00E5402D" w:rsidRPr="00FD1F3A" w:rsidRDefault="00E5402D" w:rsidP="00E505C3">
                  <w:pPr>
                    <w:pStyle w:val="Default"/>
                    <w:numPr>
                      <w:ilvl w:val="0"/>
                      <w:numId w:val="28"/>
                    </w:numPr>
                    <w:rPr>
                      <w:rFonts w:ascii="Segoe UI" w:hAnsi="Segoe UI" w:cs="Segoe UI"/>
                      <w:sz w:val="20"/>
                      <w:szCs w:val="20"/>
                    </w:rPr>
                  </w:pPr>
                  <w:r w:rsidRPr="00FD1F3A">
                    <w:rPr>
                      <w:rFonts w:ascii="Segoe UI" w:hAnsi="Segoe UI" w:cs="Segoe UI"/>
                      <w:sz w:val="20"/>
                      <w:szCs w:val="20"/>
                    </w:rPr>
                    <w:t>Demonstrate a knowledge and understanding of non-academic genres and the basic conventions of writing for the web</w:t>
                  </w:r>
                </w:p>
                <w:p w:rsidR="00E5402D" w:rsidRPr="00FD1F3A" w:rsidRDefault="00E5402D" w:rsidP="00E505C3">
                  <w:pPr>
                    <w:pStyle w:val="Default"/>
                    <w:numPr>
                      <w:ilvl w:val="0"/>
                      <w:numId w:val="28"/>
                    </w:numPr>
                    <w:rPr>
                      <w:rFonts w:ascii="Segoe UI" w:hAnsi="Segoe UI" w:cs="Segoe UI"/>
                      <w:sz w:val="20"/>
                      <w:szCs w:val="20"/>
                    </w:rPr>
                  </w:pPr>
                  <w:r w:rsidRPr="00FD1F3A">
                    <w:rPr>
                      <w:rFonts w:ascii="Segoe UI" w:hAnsi="Segoe UI" w:cs="Segoe UI"/>
                      <w:sz w:val="20"/>
                      <w:szCs w:val="20"/>
                    </w:rPr>
                    <w:t xml:space="preserve">Have an understanding of web authoring tools and the way in which the internet and new digital technologies have transformed media generated content and its consumption </w:t>
                  </w:r>
                </w:p>
                <w:p w:rsidR="00E5402D" w:rsidRPr="00FD1F3A" w:rsidRDefault="00E5402D" w:rsidP="00E505C3">
                  <w:pPr>
                    <w:pStyle w:val="Default"/>
                    <w:numPr>
                      <w:ilvl w:val="0"/>
                      <w:numId w:val="28"/>
                    </w:numPr>
                    <w:rPr>
                      <w:rFonts w:ascii="Segoe UI" w:hAnsi="Segoe UI" w:cs="Segoe UI"/>
                      <w:sz w:val="20"/>
                      <w:szCs w:val="20"/>
                    </w:rPr>
                  </w:pPr>
                  <w:r w:rsidRPr="00FD1F3A">
                    <w:rPr>
                      <w:rFonts w:ascii="Segoe UI" w:hAnsi="Segoe UI" w:cs="Segoe UI"/>
                      <w:sz w:val="20"/>
                      <w:szCs w:val="20"/>
                    </w:rPr>
                    <w:t xml:space="preserve">Work as part of a team in the development and completion of a collaborative writing project </w:t>
                  </w:r>
                </w:p>
                <w:p w:rsidR="00E5402D" w:rsidRPr="00FD1F3A" w:rsidRDefault="00E5402D" w:rsidP="00E505C3">
                  <w:pPr>
                    <w:pStyle w:val="Default"/>
                    <w:numPr>
                      <w:ilvl w:val="0"/>
                      <w:numId w:val="28"/>
                    </w:numPr>
                    <w:rPr>
                      <w:rFonts w:ascii="Segoe UI" w:hAnsi="Segoe UI" w:cs="Segoe UI"/>
                      <w:sz w:val="20"/>
                      <w:szCs w:val="20"/>
                    </w:rPr>
                  </w:pPr>
                  <w:r w:rsidRPr="00FD1F3A">
                    <w:rPr>
                      <w:rFonts w:ascii="Segoe UI" w:hAnsi="Segoe UI" w:cs="Segoe UI"/>
                      <w:sz w:val="20"/>
                      <w:szCs w:val="20"/>
                    </w:rPr>
                    <w:t>Demonstrate an ability for effective teamwork by taking responsibility for organisation and time management, giving and accepting criticism, maintaining communication, and ensuring equity of contribution and mutual respect</w:t>
                  </w:r>
                </w:p>
                <w:p w:rsidR="00E5402D" w:rsidRPr="00A81C68" w:rsidRDefault="00E5402D" w:rsidP="00E505C3">
                  <w:pPr>
                    <w:pStyle w:val="Default"/>
                    <w:numPr>
                      <w:ilvl w:val="0"/>
                      <w:numId w:val="28"/>
                    </w:numPr>
                    <w:rPr>
                      <w:sz w:val="23"/>
                      <w:szCs w:val="23"/>
                    </w:rPr>
                  </w:pPr>
                  <w:r w:rsidRPr="00FD1F3A">
                    <w:rPr>
                      <w:rFonts w:ascii="Segoe UI" w:hAnsi="Segoe UI" w:cs="Segoe UI"/>
                      <w:sz w:val="20"/>
                      <w:szCs w:val="20"/>
                    </w:rPr>
                    <w:t xml:space="preserve">Complete continuous assessment in line with the workflow guidelines set out in the project brief. </w:t>
                  </w:r>
                </w:p>
                <w:p w:rsidR="00E5402D" w:rsidRPr="00FD1F3A" w:rsidRDefault="00E5402D" w:rsidP="00C87103">
                  <w:pPr>
                    <w:pStyle w:val="Default"/>
                    <w:ind w:left="360"/>
                    <w:rPr>
                      <w:sz w:val="23"/>
                      <w:szCs w:val="23"/>
                    </w:rPr>
                  </w:pPr>
                </w:p>
              </w:tc>
            </w:tr>
          </w:tbl>
          <w:p w:rsidR="00E5402D" w:rsidRPr="00BC1AB7" w:rsidRDefault="00E5402D" w:rsidP="00C87103">
            <w:pPr>
              <w:autoSpaceDE w:val="0"/>
              <w:autoSpaceDN w:val="0"/>
              <w:adjustRightInd w:val="0"/>
              <w:rPr>
                <w:rFonts w:ascii="Segoe UI" w:hAnsi="Segoe UI" w:cs="Segoe UI"/>
                <w:color w:val="000000"/>
                <w:sz w:val="20"/>
                <w:szCs w:val="20"/>
              </w:rPr>
            </w:pPr>
          </w:p>
        </w:tc>
      </w:tr>
      <w:tr w:rsidR="00E5402D" w:rsidRPr="00BC1AB7" w:rsidTr="00E5402D">
        <w:tc>
          <w:tcPr>
            <w:tcW w:w="717" w:type="dxa"/>
          </w:tcPr>
          <w:p w:rsidR="00E5402D" w:rsidRPr="00FD1F3A" w:rsidRDefault="00E5402D" w:rsidP="00C87103">
            <w:pPr>
              <w:rPr>
                <w:rFonts w:ascii="Segoe UI" w:hAnsi="Segoe UI" w:cs="Segoe UI"/>
              </w:rPr>
            </w:pPr>
            <w:r w:rsidRPr="00FD1F3A">
              <w:rPr>
                <w:rFonts w:ascii="Segoe UI" w:hAnsi="Segoe UI" w:cs="Segoe UI"/>
              </w:rPr>
              <w:lastRenderedPageBreak/>
              <w:t>2</w:t>
            </w:r>
          </w:p>
        </w:tc>
        <w:tc>
          <w:tcPr>
            <w:tcW w:w="1729" w:type="dxa"/>
          </w:tcPr>
          <w:p w:rsidR="00E5402D" w:rsidRPr="00FD1F3A" w:rsidRDefault="00E5402D" w:rsidP="00C87103">
            <w:pPr>
              <w:pStyle w:val="Default"/>
              <w:rPr>
                <w:rFonts w:ascii="Segoe UI" w:hAnsi="Segoe UI" w:cs="Segoe UI"/>
                <w:b/>
                <w:sz w:val="22"/>
                <w:szCs w:val="22"/>
              </w:rPr>
            </w:pPr>
            <w:r w:rsidRPr="00FD1F3A">
              <w:rPr>
                <w:rFonts w:ascii="Segoe UI" w:hAnsi="Segoe UI" w:cs="Segoe UI"/>
                <w:b/>
                <w:sz w:val="22"/>
                <w:szCs w:val="22"/>
              </w:rPr>
              <w:t>Popular Cultures</w:t>
            </w:r>
          </w:p>
        </w:tc>
        <w:tc>
          <w:tcPr>
            <w:tcW w:w="702" w:type="dxa"/>
          </w:tcPr>
          <w:p w:rsidR="00E5402D" w:rsidRPr="00FD1F3A" w:rsidRDefault="00E5402D" w:rsidP="00C87103">
            <w:pPr>
              <w:rPr>
                <w:rFonts w:ascii="Segoe UI" w:hAnsi="Segoe UI" w:cs="Segoe UI"/>
              </w:rPr>
            </w:pPr>
            <w:r w:rsidRPr="00FD1F3A">
              <w:rPr>
                <w:rFonts w:ascii="Segoe UI" w:hAnsi="Segoe UI" w:cs="Segoe UI"/>
              </w:rPr>
              <w:t>5</w:t>
            </w:r>
          </w:p>
        </w:tc>
        <w:tc>
          <w:tcPr>
            <w:tcW w:w="1313" w:type="dxa"/>
          </w:tcPr>
          <w:p w:rsidR="00E5402D" w:rsidRPr="00FD1F3A" w:rsidRDefault="00E5402D" w:rsidP="00C87103">
            <w:pPr>
              <w:rPr>
                <w:rFonts w:ascii="Segoe UI" w:hAnsi="Segoe UI" w:cs="Segoe UI"/>
              </w:rPr>
            </w:pPr>
            <w:r>
              <w:rPr>
                <w:rFonts w:ascii="Segoe UI" w:hAnsi="Segoe UI" w:cs="Segoe UI"/>
              </w:rPr>
              <w:t xml:space="preserve">Semester </w:t>
            </w:r>
            <w:r w:rsidRPr="00FD1F3A">
              <w:rPr>
                <w:rFonts w:ascii="Segoe UI" w:hAnsi="Segoe UI" w:cs="Segoe UI"/>
              </w:rPr>
              <w:t>2</w:t>
            </w:r>
          </w:p>
        </w:tc>
        <w:tc>
          <w:tcPr>
            <w:tcW w:w="9822" w:type="dxa"/>
          </w:tcPr>
          <w:p w:rsidR="00E5402D" w:rsidRPr="00FD1F3A" w:rsidRDefault="00E5402D" w:rsidP="00C87103">
            <w:pPr>
              <w:autoSpaceDE w:val="0"/>
              <w:autoSpaceDN w:val="0"/>
              <w:adjustRightInd w:val="0"/>
              <w:rPr>
                <w:rFonts w:ascii="Segoe UI" w:hAnsi="Segoe UI" w:cs="Segoe UI"/>
                <w:color w:val="000000"/>
                <w:sz w:val="20"/>
                <w:szCs w:val="20"/>
              </w:rPr>
            </w:pPr>
            <w:r w:rsidRPr="00FD1F3A">
              <w:rPr>
                <w:rFonts w:ascii="Segoe UI" w:hAnsi="Segoe UI" w:cs="Segoe UI"/>
                <w:color w:val="000000"/>
                <w:sz w:val="20"/>
                <w:szCs w:val="20"/>
              </w:rPr>
              <w:t>Module Aims:</w:t>
            </w:r>
          </w:p>
          <w:p w:rsidR="00E5402D" w:rsidRPr="00FD1F3A" w:rsidRDefault="00E5402D" w:rsidP="00E505C3">
            <w:pPr>
              <w:pStyle w:val="Default"/>
              <w:numPr>
                <w:ilvl w:val="0"/>
                <w:numId w:val="29"/>
              </w:numPr>
              <w:rPr>
                <w:rFonts w:ascii="Segoe UI" w:hAnsi="Segoe UI" w:cs="Segoe UI"/>
                <w:sz w:val="20"/>
                <w:szCs w:val="20"/>
              </w:rPr>
            </w:pPr>
            <w:r w:rsidRPr="00FD1F3A">
              <w:rPr>
                <w:rFonts w:ascii="Segoe UI" w:hAnsi="Segoe UI" w:cs="Segoe UI"/>
                <w:sz w:val="20"/>
                <w:szCs w:val="20"/>
              </w:rPr>
              <w:t xml:space="preserve">To develop a theoretical basis, appropriate to this level, for undertaking research in the field of popular culture studies </w:t>
            </w:r>
          </w:p>
          <w:p w:rsidR="00E5402D" w:rsidRPr="00FD1F3A" w:rsidRDefault="00E5402D" w:rsidP="00E505C3">
            <w:pPr>
              <w:pStyle w:val="Default"/>
              <w:numPr>
                <w:ilvl w:val="0"/>
                <w:numId w:val="29"/>
              </w:numPr>
              <w:rPr>
                <w:rFonts w:ascii="Segoe UI" w:hAnsi="Segoe UI" w:cs="Segoe UI"/>
                <w:sz w:val="20"/>
                <w:szCs w:val="20"/>
              </w:rPr>
            </w:pPr>
            <w:r w:rsidRPr="00FD1F3A">
              <w:rPr>
                <w:rFonts w:ascii="Segoe UI" w:hAnsi="Segoe UI" w:cs="Segoe UI"/>
                <w:sz w:val="20"/>
                <w:szCs w:val="20"/>
              </w:rPr>
              <w:t xml:space="preserve">To introduce students to a range of research, theoretical and methodological tools from which they may undertake their own research within the field. </w:t>
            </w:r>
          </w:p>
          <w:p w:rsidR="00E5402D" w:rsidRPr="00FD1F3A" w:rsidRDefault="00E5402D" w:rsidP="00C87103">
            <w:pPr>
              <w:autoSpaceDE w:val="0"/>
              <w:autoSpaceDN w:val="0"/>
              <w:adjustRightInd w:val="0"/>
              <w:rPr>
                <w:rFonts w:ascii="Segoe UI" w:hAnsi="Segoe UI" w:cs="Segoe UI"/>
                <w:color w:val="000000"/>
                <w:sz w:val="20"/>
                <w:szCs w:val="20"/>
              </w:rPr>
            </w:pPr>
          </w:p>
          <w:p w:rsidR="00E5402D" w:rsidRPr="00FD1F3A" w:rsidRDefault="00E5402D" w:rsidP="00C87103">
            <w:pPr>
              <w:pStyle w:val="Default"/>
              <w:rPr>
                <w:rFonts w:ascii="Segoe UI" w:hAnsi="Segoe UI" w:cs="Segoe UI"/>
                <w:sz w:val="20"/>
                <w:szCs w:val="20"/>
              </w:rPr>
            </w:pPr>
            <w:r w:rsidRPr="00FD1F3A">
              <w:rPr>
                <w:rFonts w:ascii="Segoe UI" w:hAnsi="Segoe UI" w:cs="Segoe UI"/>
                <w:sz w:val="20"/>
                <w:szCs w:val="20"/>
              </w:rPr>
              <w:t>On successful completion of this module</w:t>
            </w:r>
            <w:r>
              <w:rPr>
                <w:rFonts w:ascii="Segoe UI" w:hAnsi="Segoe UI" w:cs="Segoe UI"/>
                <w:sz w:val="20"/>
                <w:szCs w:val="20"/>
              </w:rPr>
              <w:t>,</w:t>
            </w:r>
            <w:r w:rsidRPr="00FD1F3A">
              <w:rPr>
                <w:rFonts w:ascii="Segoe UI" w:hAnsi="Segoe UI" w:cs="Segoe UI"/>
                <w:sz w:val="20"/>
                <w:szCs w:val="20"/>
              </w:rPr>
              <w:t xml:space="preserve"> students should be able to: </w:t>
            </w:r>
          </w:p>
          <w:p w:rsidR="00E5402D" w:rsidRPr="00FD1F3A" w:rsidRDefault="00E5402D" w:rsidP="00E505C3">
            <w:pPr>
              <w:pStyle w:val="Default"/>
              <w:numPr>
                <w:ilvl w:val="0"/>
                <w:numId w:val="30"/>
              </w:numPr>
              <w:rPr>
                <w:rFonts w:ascii="Segoe UI" w:hAnsi="Segoe UI" w:cs="Segoe UI"/>
                <w:sz w:val="20"/>
                <w:szCs w:val="20"/>
              </w:rPr>
            </w:pPr>
            <w:r w:rsidRPr="00FD1F3A">
              <w:rPr>
                <w:rFonts w:ascii="Segoe UI" w:hAnsi="Segoe UI" w:cs="Segoe UI"/>
                <w:sz w:val="20"/>
                <w:szCs w:val="20"/>
              </w:rPr>
              <w:t xml:space="preserve">Provide an introductory survey of the key theoretical approaches which constitute the contemporary intellectual vocabulary of the field of popular culture </w:t>
            </w:r>
          </w:p>
          <w:p w:rsidR="00E5402D" w:rsidRPr="00FD1F3A" w:rsidRDefault="00E5402D" w:rsidP="00E505C3">
            <w:pPr>
              <w:pStyle w:val="Default"/>
              <w:numPr>
                <w:ilvl w:val="0"/>
                <w:numId w:val="30"/>
              </w:numPr>
              <w:rPr>
                <w:rFonts w:ascii="Segoe UI" w:hAnsi="Segoe UI" w:cs="Segoe UI"/>
                <w:sz w:val="20"/>
                <w:szCs w:val="20"/>
              </w:rPr>
            </w:pPr>
            <w:r w:rsidRPr="00FD1F3A">
              <w:rPr>
                <w:rFonts w:ascii="Segoe UI" w:hAnsi="Segoe UI" w:cs="Segoe UI"/>
                <w:sz w:val="20"/>
                <w:szCs w:val="20"/>
              </w:rPr>
              <w:t xml:space="preserve">Demonstrate a basic critical knowledge of the historical development and key theoretical paradigm shifts in the study of popular cultures </w:t>
            </w:r>
          </w:p>
          <w:p w:rsidR="00E5402D" w:rsidRPr="00FD1F3A" w:rsidRDefault="00E5402D" w:rsidP="00E505C3">
            <w:pPr>
              <w:pStyle w:val="Default"/>
              <w:numPr>
                <w:ilvl w:val="0"/>
                <w:numId w:val="30"/>
              </w:numPr>
              <w:rPr>
                <w:rFonts w:ascii="Segoe UI" w:hAnsi="Segoe UI" w:cs="Segoe UI"/>
                <w:sz w:val="20"/>
                <w:szCs w:val="20"/>
              </w:rPr>
            </w:pPr>
            <w:r w:rsidRPr="00FD1F3A">
              <w:rPr>
                <w:rFonts w:ascii="Segoe UI" w:hAnsi="Segoe UI" w:cs="Segoe UI"/>
                <w:sz w:val="20"/>
                <w:szCs w:val="20"/>
              </w:rPr>
              <w:t xml:space="preserve">Initiate and lead seminar discussions and create and share learning resources for groups </w:t>
            </w:r>
          </w:p>
          <w:p w:rsidR="00E5402D" w:rsidRPr="00FD1F3A" w:rsidRDefault="00E5402D" w:rsidP="00E505C3">
            <w:pPr>
              <w:pStyle w:val="Default"/>
              <w:numPr>
                <w:ilvl w:val="0"/>
                <w:numId w:val="30"/>
              </w:numPr>
              <w:rPr>
                <w:rFonts w:ascii="Segoe UI" w:hAnsi="Segoe UI" w:cs="Segoe UI"/>
                <w:sz w:val="20"/>
                <w:szCs w:val="20"/>
              </w:rPr>
            </w:pPr>
            <w:r w:rsidRPr="00FD1F3A">
              <w:rPr>
                <w:rFonts w:ascii="Segoe UI" w:hAnsi="Segoe UI" w:cs="Segoe UI"/>
                <w:sz w:val="20"/>
                <w:szCs w:val="20"/>
              </w:rPr>
              <w:t xml:space="preserve">Work through a research topic and event analysis in consultation with the lecturer. </w:t>
            </w:r>
          </w:p>
          <w:p w:rsidR="00E5402D" w:rsidRPr="00BC1AB7" w:rsidRDefault="00E5402D" w:rsidP="00C87103">
            <w:pPr>
              <w:autoSpaceDE w:val="0"/>
              <w:autoSpaceDN w:val="0"/>
              <w:adjustRightInd w:val="0"/>
              <w:rPr>
                <w:rFonts w:ascii="Segoe UI" w:hAnsi="Segoe UI" w:cs="Segoe UI"/>
                <w:color w:val="000000"/>
                <w:sz w:val="20"/>
                <w:szCs w:val="20"/>
              </w:rPr>
            </w:pPr>
          </w:p>
        </w:tc>
      </w:tr>
    </w:tbl>
    <w:p w:rsidR="00342E02" w:rsidRDefault="00342E02" w:rsidP="00342E02">
      <w:pPr>
        <w:rPr>
          <w:rFonts w:ascii="Segoe UI" w:hAnsi="Segoe UI" w:cs="Segoe UI"/>
          <w:sz w:val="20"/>
          <w:szCs w:val="20"/>
        </w:rPr>
      </w:pPr>
    </w:p>
    <w:p w:rsidR="00342E02" w:rsidRDefault="00342E02" w:rsidP="00342E02">
      <w:pPr>
        <w:rPr>
          <w:rFonts w:ascii="Segoe UI" w:hAnsi="Segoe UI" w:cs="Segoe UI"/>
          <w:sz w:val="20"/>
          <w:szCs w:val="20"/>
        </w:rPr>
      </w:pPr>
    </w:p>
    <w:p w:rsidR="00E17516" w:rsidRDefault="00E17516" w:rsidP="00342E02">
      <w:pPr>
        <w:rPr>
          <w:rFonts w:ascii="Segoe UI" w:hAnsi="Segoe UI" w:cs="Segoe UI"/>
          <w:sz w:val="20"/>
          <w:szCs w:val="20"/>
        </w:rPr>
      </w:pPr>
      <w:bookmarkStart w:id="0" w:name="_GoBack"/>
      <w:bookmarkEnd w:id="0"/>
    </w:p>
    <w:sectPr w:rsidR="00E17516" w:rsidSect="00F400BE">
      <w:footerReference w:type="default" r:id="rId7"/>
      <w:pgSz w:w="16838" w:h="11906" w:orient="landscape"/>
      <w:pgMar w:top="51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02D" w:rsidRDefault="00E5402D" w:rsidP="00E5402D">
      <w:pPr>
        <w:spacing w:after="0" w:line="240" w:lineRule="auto"/>
      </w:pPr>
      <w:r>
        <w:separator/>
      </w:r>
    </w:p>
  </w:endnote>
  <w:endnote w:type="continuationSeparator" w:id="0">
    <w:p w:rsidR="00E5402D" w:rsidRDefault="00E5402D" w:rsidP="00E5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029448"/>
      <w:docPartObj>
        <w:docPartGallery w:val="Page Numbers (Bottom of Page)"/>
        <w:docPartUnique/>
      </w:docPartObj>
    </w:sdtPr>
    <w:sdtEndPr>
      <w:rPr>
        <w:noProof/>
      </w:rPr>
    </w:sdtEndPr>
    <w:sdtContent>
      <w:p w:rsidR="00E5402D" w:rsidRDefault="00E5402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5402D" w:rsidRDefault="00E54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02D" w:rsidRDefault="00E5402D" w:rsidP="00E5402D">
      <w:pPr>
        <w:spacing w:after="0" w:line="240" w:lineRule="auto"/>
      </w:pPr>
      <w:r>
        <w:separator/>
      </w:r>
    </w:p>
  </w:footnote>
  <w:footnote w:type="continuationSeparator" w:id="0">
    <w:p w:rsidR="00E5402D" w:rsidRDefault="00E5402D" w:rsidP="00E54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3C8"/>
    <w:multiLevelType w:val="hybridMultilevel"/>
    <w:tmpl w:val="22A09B9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A504547"/>
    <w:multiLevelType w:val="hybridMultilevel"/>
    <w:tmpl w:val="046C059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2038BB"/>
    <w:multiLevelType w:val="hybridMultilevel"/>
    <w:tmpl w:val="1B4E03F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404D84"/>
    <w:multiLevelType w:val="hybridMultilevel"/>
    <w:tmpl w:val="F8B85D9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F4337BC"/>
    <w:multiLevelType w:val="hybridMultilevel"/>
    <w:tmpl w:val="B7E0A82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1407DF3"/>
    <w:multiLevelType w:val="hybridMultilevel"/>
    <w:tmpl w:val="3604992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286585E"/>
    <w:multiLevelType w:val="hybridMultilevel"/>
    <w:tmpl w:val="9E40A0A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E334012"/>
    <w:multiLevelType w:val="hybridMultilevel"/>
    <w:tmpl w:val="864C77E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EF13842"/>
    <w:multiLevelType w:val="hybridMultilevel"/>
    <w:tmpl w:val="DFD226D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45805EB"/>
    <w:multiLevelType w:val="hybridMultilevel"/>
    <w:tmpl w:val="4F00169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5EA471E"/>
    <w:multiLevelType w:val="hybridMultilevel"/>
    <w:tmpl w:val="2D5448D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99732A1"/>
    <w:multiLevelType w:val="hybridMultilevel"/>
    <w:tmpl w:val="2792772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C0D224A"/>
    <w:multiLevelType w:val="hybridMultilevel"/>
    <w:tmpl w:val="515A3A8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ED316CF"/>
    <w:multiLevelType w:val="hybridMultilevel"/>
    <w:tmpl w:val="817291D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0C36EB0"/>
    <w:multiLevelType w:val="hybridMultilevel"/>
    <w:tmpl w:val="5CE2C0E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2EB105E"/>
    <w:multiLevelType w:val="hybridMultilevel"/>
    <w:tmpl w:val="10A4ABB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46A15B1"/>
    <w:multiLevelType w:val="hybridMultilevel"/>
    <w:tmpl w:val="DE1A3BC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6F92700"/>
    <w:multiLevelType w:val="hybridMultilevel"/>
    <w:tmpl w:val="EEF26CA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CC0442F"/>
    <w:multiLevelType w:val="hybridMultilevel"/>
    <w:tmpl w:val="19DC913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DB502F7"/>
    <w:multiLevelType w:val="hybridMultilevel"/>
    <w:tmpl w:val="ED64C84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D7677D4"/>
    <w:multiLevelType w:val="hybridMultilevel"/>
    <w:tmpl w:val="AA56462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D9924CF"/>
    <w:multiLevelType w:val="hybridMultilevel"/>
    <w:tmpl w:val="A72E24F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E734B42"/>
    <w:multiLevelType w:val="hybridMultilevel"/>
    <w:tmpl w:val="C27EEA1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ECE7CE6"/>
    <w:multiLevelType w:val="hybridMultilevel"/>
    <w:tmpl w:val="8EDAD7B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01924EB"/>
    <w:multiLevelType w:val="hybridMultilevel"/>
    <w:tmpl w:val="F8FC7A7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3216AE6"/>
    <w:multiLevelType w:val="hybridMultilevel"/>
    <w:tmpl w:val="B5E8FA4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5D45FEC"/>
    <w:multiLevelType w:val="hybridMultilevel"/>
    <w:tmpl w:val="59D4718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7C55E9D"/>
    <w:multiLevelType w:val="hybridMultilevel"/>
    <w:tmpl w:val="D60871B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ABA6D1E"/>
    <w:multiLevelType w:val="hybridMultilevel"/>
    <w:tmpl w:val="DE82E67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FDB19D0"/>
    <w:multiLevelType w:val="hybridMultilevel"/>
    <w:tmpl w:val="FDAC6BD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B9D374F"/>
    <w:multiLevelType w:val="hybridMultilevel"/>
    <w:tmpl w:val="0A14E8F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E417717"/>
    <w:multiLevelType w:val="hybridMultilevel"/>
    <w:tmpl w:val="F2B4A64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1A34E38"/>
    <w:multiLevelType w:val="hybridMultilevel"/>
    <w:tmpl w:val="EFA2C24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2A0372D"/>
    <w:multiLevelType w:val="hybridMultilevel"/>
    <w:tmpl w:val="0712904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AC75FF"/>
    <w:multiLevelType w:val="hybridMultilevel"/>
    <w:tmpl w:val="33CA395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FED748F"/>
    <w:multiLevelType w:val="hybridMultilevel"/>
    <w:tmpl w:val="AE30EA3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2"/>
  </w:num>
  <w:num w:numId="2">
    <w:abstractNumId w:val="33"/>
  </w:num>
  <w:num w:numId="3">
    <w:abstractNumId w:val="16"/>
  </w:num>
  <w:num w:numId="4">
    <w:abstractNumId w:val="3"/>
  </w:num>
  <w:num w:numId="5">
    <w:abstractNumId w:val="10"/>
  </w:num>
  <w:num w:numId="6">
    <w:abstractNumId w:val="6"/>
  </w:num>
  <w:num w:numId="7">
    <w:abstractNumId w:val="5"/>
  </w:num>
  <w:num w:numId="8">
    <w:abstractNumId w:val="25"/>
  </w:num>
  <w:num w:numId="9">
    <w:abstractNumId w:val="24"/>
  </w:num>
  <w:num w:numId="10">
    <w:abstractNumId w:val="9"/>
  </w:num>
  <w:num w:numId="11">
    <w:abstractNumId w:val="1"/>
  </w:num>
  <w:num w:numId="12">
    <w:abstractNumId w:val="4"/>
  </w:num>
  <w:num w:numId="13">
    <w:abstractNumId w:val="15"/>
  </w:num>
  <w:num w:numId="14">
    <w:abstractNumId w:val="20"/>
  </w:num>
  <w:num w:numId="15">
    <w:abstractNumId w:val="19"/>
  </w:num>
  <w:num w:numId="16">
    <w:abstractNumId w:val="8"/>
  </w:num>
  <w:num w:numId="17">
    <w:abstractNumId w:val="30"/>
  </w:num>
  <w:num w:numId="18">
    <w:abstractNumId w:val="32"/>
  </w:num>
  <w:num w:numId="19">
    <w:abstractNumId w:val="17"/>
  </w:num>
  <w:num w:numId="20">
    <w:abstractNumId w:val="18"/>
  </w:num>
  <w:num w:numId="21">
    <w:abstractNumId w:val="27"/>
  </w:num>
  <w:num w:numId="22">
    <w:abstractNumId w:val="13"/>
  </w:num>
  <w:num w:numId="23">
    <w:abstractNumId w:val="2"/>
  </w:num>
  <w:num w:numId="24">
    <w:abstractNumId w:val="35"/>
  </w:num>
  <w:num w:numId="25">
    <w:abstractNumId w:val="23"/>
  </w:num>
  <w:num w:numId="26">
    <w:abstractNumId w:val="31"/>
  </w:num>
  <w:num w:numId="27">
    <w:abstractNumId w:val="28"/>
  </w:num>
  <w:num w:numId="28">
    <w:abstractNumId w:val="7"/>
  </w:num>
  <w:num w:numId="29">
    <w:abstractNumId w:val="34"/>
  </w:num>
  <w:num w:numId="30">
    <w:abstractNumId w:val="21"/>
  </w:num>
  <w:num w:numId="31">
    <w:abstractNumId w:val="0"/>
  </w:num>
  <w:num w:numId="32">
    <w:abstractNumId w:val="26"/>
  </w:num>
  <w:num w:numId="33">
    <w:abstractNumId w:val="14"/>
  </w:num>
  <w:num w:numId="34">
    <w:abstractNumId w:val="22"/>
  </w:num>
  <w:num w:numId="35">
    <w:abstractNumId w:val="11"/>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F3"/>
    <w:rsid w:val="0000149E"/>
    <w:rsid w:val="00007C46"/>
    <w:rsid w:val="00021E1A"/>
    <w:rsid w:val="0004520B"/>
    <w:rsid w:val="00047729"/>
    <w:rsid w:val="00060B6E"/>
    <w:rsid w:val="000656EE"/>
    <w:rsid w:val="000674AF"/>
    <w:rsid w:val="0007416F"/>
    <w:rsid w:val="00091710"/>
    <w:rsid w:val="00094805"/>
    <w:rsid w:val="000C1AB4"/>
    <w:rsid w:val="000C5171"/>
    <w:rsid w:val="000D673A"/>
    <w:rsid w:val="000D698E"/>
    <w:rsid w:val="000E1A86"/>
    <w:rsid w:val="000E2B07"/>
    <w:rsid w:val="000F5A95"/>
    <w:rsid w:val="00110A25"/>
    <w:rsid w:val="00111ED2"/>
    <w:rsid w:val="00112322"/>
    <w:rsid w:val="00133FB6"/>
    <w:rsid w:val="00134880"/>
    <w:rsid w:val="00144468"/>
    <w:rsid w:val="001448B7"/>
    <w:rsid w:val="001461BD"/>
    <w:rsid w:val="00151B4A"/>
    <w:rsid w:val="0015656A"/>
    <w:rsid w:val="0016337E"/>
    <w:rsid w:val="00163F09"/>
    <w:rsid w:val="00165AAE"/>
    <w:rsid w:val="001705D8"/>
    <w:rsid w:val="0017246D"/>
    <w:rsid w:val="00173213"/>
    <w:rsid w:val="001813CE"/>
    <w:rsid w:val="00184B22"/>
    <w:rsid w:val="001A1DBD"/>
    <w:rsid w:val="001A1F21"/>
    <w:rsid w:val="001B31FC"/>
    <w:rsid w:val="001B7383"/>
    <w:rsid w:val="001C5F87"/>
    <w:rsid w:val="001C5FDD"/>
    <w:rsid w:val="001D6F9A"/>
    <w:rsid w:val="001D7A89"/>
    <w:rsid w:val="001E4E53"/>
    <w:rsid w:val="001F2113"/>
    <w:rsid w:val="001F2419"/>
    <w:rsid w:val="002007BD"/>
    <w:rsid w:val="0022417F"/>
    <w:rsid w:val="00224A4B"/>
    <w:rsid w:val="002302D5"/>
    <w:rsid w:val="002316C7"/>
    <w:rsid w:val="00231AC9"/>
    <w:rsid w:val="0023444C"/>
    <w:rsid w:val="00234CEF"/>
    <w:rsid w:val="00234EF1"/>
    <w:rsid w:val="00235D0E"/>
    <w:rsid w:val="002365AD"/>
    <w:rsid w:val="0024022E"/>
    <w:rsid w:val="00251120"/>
    <w:rsid w:val="00257F77"/>
    <w:rsid w:val="002624CA"/>
    <w:rsid w:val="00275B95"/>
    <w:rsid w:val="00280B0E"/>
    <w:rsid w:val="00287A1F"/>
    <w:rsid w:val="0029431F"/>
    <w:rsid w:val="002970A4"/>
    <w:rsid w:val="00297596"/>
    <w:rsid w:val="002A0DC4"/>
    <w:rsid w:val="002A29D1"/>
    <w:rsid w:val="002A6AEF"/>
    <w:rsid w:val="002B4EDE"/>
    <w:rsid w:val="002B69C4"/>
    <w:rsid w:val="002D0536"/>
    <w:rsid w:val="002D1C79"/>
    <w:rsid w:val="002D5C9B"/>
    <w:rsid w:val="002D5F21"/>
    <w:rsid w:val="002E0635"/>
    <w:rsid w:val="002F3745"/>
    <w:rsid w:val="002F39E9"/>
    <w:rsid w:val="00300B99"/>
    <w:rsid w:val="00334ECB"/>
    <w:rsid w:val="00342E02"/>
    <w:rsid w:val="00345E5D"/>
    <w:rsid w:val="003648EF"/>
    <w:rsid w:val="003653EC"/>
    <w:rsid w:val="00367F1B"/>
    <w:rsid w:val="00371B7D"/>
    <w:rsid w:val="00375A8D"/>
    <w:rsid w:val="003812E6"/>
    <w:rsid w:val="00394364"/>
    <w:rsid w:val="003944C4"/>
    <w:rsid w:val="00395655"/>
    <w:rsid w:val="003A059D"/>
    <w:rsid w:val="003A14E8"/>
    <w:rsid w:val="003A57DB"/>
    <w:rsid w:val="003B0349"/>
    <w:rsid w:val="003B1E99"/>
    <w:rsid w:val="003B789F"/>
    <w:rsid w:val="003C3D93"/>
    <w:rsid w:val="003D245A"/>
    <w:rsid w:val="003D63B6"/>
    <w:rsid w:val="003D79E5"/>
    <w:rsid w:val="003D7E0B"/>
    <w:rsid w:val="003E2B97"/>
    <w:rsid w:val="003E667B"/>
    <w:rsid w:val="003F770C"/>
    <w:rsid w:val="00401BC4"/>
    <w:rsid w:val="00404BB9"/>
    <w:rsid w:val="004110DE"/>
    <w:rsid w:val="004118E6"/>
    <w:rsid w:val="0041566A"/>
    <w:rsid w:val="004161C3"/>
    <w:rsid w:val="0043280C"/>
    <w:rsid w:val="00433529"/>
    <w:rsid w:val="004343B0"/>
    <w:rsid w:val="004360F5"/>
    <w:rsid w:val="00450214"/>
    <w:rsid w:val="00451D24"/>
    <w:rsid w:val="004545DC"/>
    <w:rsid w:val="004546C6"/>
    <w:rsid w:val="004570BF"/>
    <w:rsid w:val="004616BF"/>
    <w:rsid w:val="00470333"/>
    <w:rsid w:val="00472AFA"/>
    <w:rsid w:val="004771F7"/>
    <w:rsid w:val="004776F7"/>
    <w:rsid w:val="00492969"/>
    <w:rsid w:val="00496789"/>
    <w:rsid w:val="004A307A"/>
    <w:rsid w:val="004A5519"/>
    <w:rsid w:val="004A7027"/>
    <w:rsid w:val="004A75D1"/>
    <w:rsid w:val="004A7A3B"/>
    <w:rsid w:val="004B6DE2"/>
    <w:rsid w:val="004C7E41"/>
    <w:rsid w:val="004E058C"/>
    <w:rsid w:val="004E25F3"/>
    <w:rsid w:val="00506775"/>
    <w:rsid w:val="00512357"/>
    <w:rsid w:val="00525022"/>
    <w:rsid w:val="00547715"/>
    <w:rsid w:val="00550B3E"/>
    <w:rsid w:val="00551000"/>
    <w:rsid w:val="00561A47"/>
    <w:rsid w:val="00565760"/>
    <w:rsid w:val="0057277E"/>
    <w:rsid w:val="00580A70"/>
    <w:rsid w:val="0058656B"/>
    <w:rsid w:val="00590F7F"/>
    <w:rsid w:val="005934CE"/>
    <w:rsid w:val="005A7FBB"/>
    <w:rsid w:val="005B2148"/>
    <w:rsid w:val="005D3A4F"/>
    <w:rsid w:val="005D50D1"/>
    <w:rsid w:val="005D550C"/>
    <w:rsid w:val="005E573D"/>
    <w:rsid w:val="005F359A"/>
    <w:rsid w:val="005F555D"/>
    <w:rsid w:val="0060067A"/>
    <w:rsid w:val="00602550"/>
    <w:rsid w:val="00610936"/>
    <w:rsid w:val="00615021"/>
    <w:rsid w:val="006202F9"/>
    <w:rsid w:val="00625028"/>
    <w:rsid w:val="00647814"/>
    <w:rsid w:val="006530A5"/>
    <w:rsid w:val="00661B4B"/>
    <w:rsid w:val="006A060A"/>
    <w:rsid w:val="006A090D"/>
    <w:rsid w:val="006A3847"/>
    <w:rsid w:val="006A4CD7"/>
    <w:rsid w:val="006A565B"/>
    <w:rsid w:val="006B1545"/>
    <w:rsid w:val="006B6738"/>
    <w:rsid w:val="006B74BF"/>
    <w:rsid w:val="006C18EB"/>
    <w:rsid w:val="006C3C33"/>
    <w:rsid w:val="006D2BC0"/>
    <w:rsid w:val="006E22DD"/>
    <w:rsid w:val="006E3125"/>
    <w:rsid w:val="006E5058"/>
    <w:rsid w:val="006F6A70"/>
    <w:rsid w:val="00700410"/>
    <w:rsid w:val="00707C85"/>
    <w:rsid w:val="00724F25"/>
    <w:rsid w:val="007307CE"/>
    <w:rsid w:val="007340B3"/>
    <w:rsid w:val="00753AD2"/>
    <w:rsid w:val="007545ED"/>
    <w:rsid w:val="00754DF6"/>
    <w:rsid w:val="007579CF"/>
    <w:rsid w:val="00760D3F"/>
    <w:rsid w:val="00772D66"/>
    <w:rsid w:val="00792D45"/>
    <w:rsid w:val="007A3E6D"/>
    <w:rsid w:val="007B3CA3"/>
    <w:rsid w:val="007C0200"/>
    <w:rsid w:val="007C53AF"/>
    <w:rsid w:val="007C55C5"/>
    <w:rsid w:val="007C7818"/>
    <w:rsid w:val="007F2A56"/>
    <w:rsid w:val="007F3473"/>
    <w:rsid w:val="00802F8B"/>
    <w:rsid w:val="00803471"/>
    <w:rsid w:val="00807CAA"/>
    <w:rsid w:val="0081365C"/>
    <w:rsid w:val="00813C9F"/>
    <w:rsid w:val="00825E41"/>
    <w:rsid w:val="00832C0A"/>
    <w:rsid w:val="00834156"/>
    <w:rsid w:val="00834356"/>
    <w:rsid w:val="0084746B"/>
    <w:rsid w:val="00867FA2"/>
    <w:rsid w:val="00876D2F"/>
    <w:rsid w:val="0088051E"/>
    <w:rsid w:val="00880DB9"/>
    <w:rsid w:val="008811A6"/>
    <w:rsid w:val="00882950"/>
    <w:rsid w:val="00893587"/>
    <w:rsid w:val="0089501A"/>
    <w:rsid w:val="008A0571"/>
    <w:rsid w:val="008A45F8"/>
    <w:rsid w:val="008A6240"/>
    <w:rsid w:val="008B5A07"/>
    <w:rsid w:val="008C2F2C"/>
    <w:rsid w:val="008C601C"/>
    <w:rsid w:val="008C7BD0"/>
    <w:rsid w:val="008D3D99"/>
    <w:rsid w:val="008D54BD"/>
    <w:rsid w:val="008D7A16"/>
    <w:rsid w:val="008F1418"/>
    <w:rsid w:val="008F506A"/>
    <w:rsid w:val="008F6EAC"/>
    <w:rsid w:val="008F7B21"/>
    <w:rsid w:val="00911AAD"/>
    <w:rsid w:val="009172F2"/>
    <w:rsid w:val="00922B67"/>
    <w:rsid w:val="00925AD8"/>
    <w:rsid w:val="009352FA"/>
    <w:rsid w:val="00941DDA"/>
    <w:rsid w:val="0096570F"/>
    <w:rsid w:val="0096687F"/>
    <w:rsid w:val="00972A15"/>
    <w:rsid w:val="00977449"/>
    <w:rsid w:val="00977D25"/>
    <w:rsid w:val="00977ED6"/>
    <w:rsid w:val="00980F97"/>
    <w:rsid w:val="00984487"/>
    <w:rsid w:val="00984F13"/>
    <w:rsid w:val="009C06AF"/>
    <w:rsid w:val="009C16BF"/>
    <w:rsid w:val="009D3CCB"/>
    <w:rsid w:val="009D4B0B"/>
    <w:rsid w:val="009D4FF8"/>
    <w:rsid w:val="009D5F9A"/>
    <w:rsid w:val="009D6725"/>
    <w:rsid w:val="009E256C"/>
    <w:rsid w:val="009E706E"/>
    <w:rsid w:val="009F29E2"/>
    <w:rsid w:val="009F2DA1"/>
    <w:rsid w:val="009F6636"/>
    <w:rsid w:val="00A03113"/>
    <w:rsid w:val="00A0468A"/>
    <w:rsid w:val="00A069FF"/>
    <w:rsid w:val="00A07A7F"/>
    <w:rsid w:val="00A1144A"/>
    <w:rsid w:val="00A12234"/>
    <w:rsid w:val="00A24535"/>
    <w:rsid w:val="00A408D3"/>
    <w:rsid w:val="00A5281F"/>
    <w:rsid w:val="00A639A0"/>
    <w:rsid w:val="00A642FF"/>
    <w:rsid w:val="00A749E2"/>
    <w:rsid w:val="00A86561"/>
    <w:rsid w:val="00A87DB2"/>
    <w:rsid w:val="00A9081D"/>
    <w:rsid w:val="00A91090"/>
    <w:rsid w:val="00A9269F"/>
    <w:rsid w:val="00A9405E"/>
    <w:rsid w:val="00A966AB"/>
    <w:rsid w:val="00AA5011"/>
    <w:rsid w:val="00AB414A"/>
    <w:rsid w:val="00AB7129"/>
    <w:rsid w:val="00AE34AF"/>
    <w:rsid w:val="00AF305A"/>
    <w:rsid w:val="00B02BE4"/>
    <w:rsid w:val="00B04742"/>
    <w:rsid w:val="00B079EE"/>
    <w:rsid w:val="00B20CFC"/>
    <w:rsid w:val="00B40D6F"/>
    <w:rsid w:val="00B43912"/>
    <w:rsid w:val="00B46AB1"/>
    <w:rsid w:val="00B47004"/>
    <w:rsid w:val="00B52CE0"/>
    <w:rsid w:val="00B64E71"/>
    <w:rsid w:val="00B75CC8"/>
    <w:rsid w:val="00B910B5"/>
    <w:rsid w:val="00B930AD"/>
    <w:rsid w:val="00B94DB2"/>
    <w:rsid w:val="00B969F4"/>
    <w:rsid w:val="00BA6BA8"/>
    <w:rsid w:val="00BC0E78"/>
    <w:rsid w:val="00BC2D88"/>
    <w:rsid w:val="00BC3336"/>
    <w:rsid w:val="00BD0893"/>
    <w:rsid w:val="00BD1275"/>
    <w:rsid w:val="00BD4223"/>
    <w:rsid w:val="00BF1088"/>
    <w:rsid w:val="00C01D4D"/>
    <w:rsid w:val="00C404E1"/>
    <w:rsid w:val="00C40BA5"/>
    <w:rsid w:val="00C41143"/>
    <w:rsid w:val="00C53E3C"/>
    <w:rsid w:val="00C57FCE"/>
    <w:rsid w:val="00C62C1C"/>
    <w:rsid w:val="00C66B6F"/>
    <w:rsid w:val="00C706EC"/>
    <w:rsid w:val="00C7253D"/>
    <w:rsid w:val="00C7444C"/>
    <w:rsid w:val="00C812F3"/>
    <w:rsid w:val="00C83F78"/>
    <w:rsid w:val="00C84C84"/>
    <w:rsid w:val="00C962C9"/>
    <w:rsid w:val="00CA3F31"/>
    <w:rsid w:val="00CB5635"/>
    <w:rsid w:val="00CE69B0"/>
    <w:rsid w:val="00CF2354"/>
    <w:rsid w:val="00CF7246"/>
    <w:rsid w:val="00D0121B"/>
    <w:rsid w:val="00D0377A"/>
    <w:rsid w:val="00D0467A"/>
    <w:rsid w:val="00D1065F"/>
    <w:rsid w:val="00D30DC4"/>
    <w:rsid w:val="00D4193B"/>
    <w:rsid w:val="00D4369A"/>
    <w:rsid w:val="00D51D54"/>
    <w:rsid w:val="00D57651"/>
    <w:rsid w:val="00D60A94"/>
    <w:rsid w:val="00D61A5B"/>
    <w:rsid w:val="00D723BE"/>
    <w:rsid w:val="00D7452C"/>
    <w:rsid w:val="00D86C46"/>
    <w:rsid w:val="00DA5983"/>
    <w:rsid w:val="00DB658E"/>
    <w:rsid w:val="00DC0AED"/>
    <w:rsid w:val="00DC233E"/>
    <w:rsid w:val="00DC37BE"/>
    <w:rsid w:val="00DC41B1"/>
    <w:rsid w:val="00DC4F01"/>
    <w:rsid w:val="00DC51DD"/>
    <w:rsid w:val="00DD70E5"/>
    <w:rsid w:val="00DE4078"/>
    <w:rsid w:val="00DE796D"/>
    <w:rsid w:val="00DF20E1"/>
    <w:rsid w:val="00DF275C"/>
    <w:rsid w:val="00DF362F"/>
    <w:rsid w:val="00DF6575"/>
    <w:rsid w:val="00E00669"/>
    <w:rsid w:val="00E17516"/>
    <w:rsid w:val="00E20D19"/>
    <w:rsid w:val="00E42888"/>
    <w:rsid w:val="00E45FF7"/>
    <w:rsid w:val="00E47C74"/>
    <w:rsid w:val="00E505C3"/>
    <w:rsid w:val="00E5402D"/>
    <w:rsid w:val="00E64237"/>
    <w:rsid w:val="00E64AF3"/>
    <w:rsid w:val="00E66C98"/>
    <w:rsid w:val="00E66F3F"/>
    <w:rsid w:val="00E821CC"/>
    <w:rsid w:val="00EA07E1"/>
    <w:rsid w:val="00EA65CB"/>
    <w:rsid w:val="00EB60B8"/>
    <w:rsid w:val="00EC1B56"/>
    <w:rsid w:val="00EC2095"/>
    <w:rsid w:val="00ED47A8"/>
    <w:rsid w:val="00EE0420"/>
    <w:rsid w:val="00EE3222"/>
    <w:rsid w:val="00EF3FA4"/>
    <w:rsid w:val="00F026B6"/>
    <w:rsid w:val="00F029F4"/>
    <w:rsid w:val="00F049E3"/>
    <w:rsid w:val="00F072A9"/>
    <w:rsid w:val="00F07E2D"/>
    <w:rsid w:val="00F2026D"/>
    <w:rsid w:val="00F20A1E"/>
    <w:rsid w:val="00F22CB8"/>
    <w:rsid w:val="00F261DA"/>
    <w:rsid w:val="00F2655E"/>
    <w:rsid w:val="00F3194A"/>
    <w:rsid w:val="00F337AA"/>
    <w:rsid w:val="00F36702"/>
    <w:rsid w:val="00F400BE"/>
    <w:rsid w:val="00F437B0"/>
    <w:rsid w:val="00F7207D"/>
    <w:rsid w:val="00F93E96"/>
    <w:rsid w:val="00FB221A"/>
    <w:rsid w:val="00FB3822"/>
    <w:rsid w:val="00FB55A7"/>
    <w:rsid w:val="00FB65D1"/>
    <w:rsid w:val="00FC0972"/>
    <w:rsid w:val="00FC0F9F"/>
    <w:rsid w:val="00FD2FC0"/>
    <w:rsid w:val="00FE531C"/>
    <w:rsid w:val="00FE62B1"/>
    <w:rsid w:val="00FF024C"/>
    <w:rsid w:val="00FF09ED"/>
    <w:rsid w:val="00FF1E15"/>
    <w:rsid w:val="00FF3C95"/>
    <w:rsid w:val="00FF48C6"/>
    <w:rsid w:val="00FF6E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561B"/>
  <w15:docId w15:val="{D60DF5E3-3E25-4891-9708-15F4C0EE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6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60A"/>
    <w:pPr>
      <w:ind w:left="720"/>
      <w:contextualSpacing/>
    </w:pPr>
  </w:style>
  <w:style w:type="character" w:styleId="Hyperlink">
    <w:name w:val="Hyperlink"/>
    <w:basedOn w:val="DefaultParagraphFont"/>
    <w:uiPriority w:val="99"/>
    <w:unhideWhenUsed/>
    <w:rsid w:val="006A060A"/>
    <w:rPr>
      <w:color w:val="0000FF" w:themeColor="hyperlink"/>
      <w:u w:val="single"/>
    </w:rPr>
  </w:style>
  <w:style w:type="paragraph" w:customStyle="1" w:styleId="ColorfulList-Accent11">
    <w:name w:val="Colorful List - Accent 11"/>
    <w:basedOn w:val="Normal"/>
    <w:uiPriority w:val="34"/>
    <w:qFormat/>
    <w:rsid w:val="006A060A"/>
    <w:pPr>
      <w:ind w:left="720"/>
      <w:contextualSpacing/>
    </w:pPr>
    <w:rPr>
      <w:rFonts w:ascii="Calibri" w:eastAsia="Calibri" w:hAnsi="Calibri" w:cs="Times New Roman"/>
      <w:lang w:eastAsia="en-IE"/>
    </w:rPr>
  </w:style>
  <w:style w:type="paragraph" w:customStyle="1" w:styleId="MediumGrid1-Accent21">
    <w:name w:val="Medium Grid 1 - Accent 21"/>
    <w:basedOn w:val="Normal"/>
    <w:uiPriority w:val="34"/>
    <w:qFormat/>
    <w:rsid w:val="006A060A"/>
    <w:pPr>
      <w:ind w:left="720"/>
      <w:contextualSpacing/>
    </w:pPr>
    <w:rPr>
      <w:rFonts w:ascii="Calibri" w:eastAsia="Calibri" w:hAnsi="Calibri" w:cs="Times New Roman"/>
      <w:lang w:val="en-US" w:eastAsia="en-IE"/>
    </w:rPr>
  </w:style>
  <w:style w:type="paragraph" w:styleId="Header">
    <w:name w:val="header"/>
    <w:basedOn w:val="Normal"/>
    <w:link w:val="HeaderChar"/>
    <w:uiPriority w:val="99"/>
    <w:unhideWhenUsed/>
    <w:rsid w:val="00E54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02D"/>
  </w:style>
  <w:style w:type="paragraph" w:styleId="Footer">
    <w:name w:val="footer"/>
    <w:basedOn w:val="Normal"/>
    <w:link w:val="FooterChar"/>
    <w:uiPriority w:val="99"/>
    <w:unhideWhenUsed/>
    <w:rsid w:val="00E54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Somoza</dc:creator>
  <cp:lastModifiedBy>Elena Somoza</cp:lastModifiedBy>
  <cp:revision>16</cp:revision>
  <dcterms:created xsi:type="dcterms:W3CDTF">2017-05-29T12:33:00Z</dcterms:created>
  <dcterms:modified xsi:type="dcterms:W3CDTF">2020-10-19T15:33:00Z</dcterms:modified>
</cp:coreProperties>
</file>